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62"/>
        <w:gridCol w:w="5762"/>
      </w:tblGrid>
      <w:tr w:rsidR="00B909FB" w:rsidRPr="005446D0" w14:paraId="26CC84CE" w14:textId="77777777" w:rsidTr="00B32055">
        <w:trPr>
          <w:trHeight w:val="1258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C7BB" w14:textId="77777777" w:rsidR="00B909FB" w:rsidRPr="005446D0" w:rsidRDefault="00B909FB" w:rsidP="00B32055">
            <w:pPr>
              <w:pStyle w:val="BodyA"/>
              <w:spacing w:line="600" w:lineRule="auto"/>
              <w:rPr>
                <w:rFonts w:cs="Calibri"/>
                <w:color w:val="002060"/>
                <w:sz w:val="8"/>
                <w:szCs w:val="8"/>
                <w:u w:color="002060"/>
              </w:rPr>
            </w:pPr>
          </w:p>
          <w:p w14:paraId="37FE0AEE" w14:textId="77777777" w:rsidR="00B909FB" w:rsidRPr="00AE53F5" w:rsidRDefault="00B909FB" w:rsidP="00B32055">
            <w:pPr>
              <w:pStyle w:val="BodyA"/>
              <w:spacing w:after="0" w:line="600" w:lineRule="auto"/>
              <w:rPr>
                <w:rFonts w:cs="Calibri"/>
              </w:rPr>
            </w:pPr>
            <w:r w:rsidRPr="00B32055">
              <w:rPr>
                <w:rFonts w:cs="Calibri"/>
                <w:noProof/>
                <w:color w:val="002060"/>
                <w:sz w:val="24"/>
                <w:szCs w:val="24"/>
                <w:u w:color="002060"/>
              </w:rPr>
              <w:drawing>
                <wp:anchor distT="0" distB="0" distL="114300" distR="114300" simplePos="0" relativeHeight="251658240" behindDoc="1" locked="0" layoutInCell="1" allowOverlap="1" wp14:anchorId="0F0F9B4B" wp14:editId="261AA4F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-2540</wp:posOffset>
                  </wp:positionV>
                  <wp:extent cx="633856" cy="243790"/>
                  <wp:effectExtent l="0" t="0" r="0" b="4445"/>
                  <wp:wrapTight wrapText="bothSides">
                    <wp:wrapPolygon edited="0">
                      <wp:start x="0" y="0"/>
                      <wp:lineTo x="0" y="20303"/>
                      <wp:lineTo x="20778" y="20303"/>
                      <wp:lineTo x="20778" y="6768"/>
                      <wp:lineTo x="19479" y="5076"/>
                      <wp:lineTo x="13635" y="0"/>
                      <wp:lineTo x="0" y="0"/>
                    </wp:wrapPolygon>
                  </wp:wrapTight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56" cy="2437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1691" w14:textId="77777777" w:rsidR="00B909FB" w:rsidRPr="00AE53F5" w:rsidRDefault="00B909FB" w:rsidP="00B32055">
            <w:pPr>
              <w:pStyle w:val="BodyA"/>
              <w:spacing w:after="0"/>
              <w:rPr>
                <w:rFonts w:cs="Calibri"/>
              </w:rPr>
            </w:pPr>
            <w:r w:rsidRPr="00B32055">
              <w:rPr>
                <w:rFonts w:cs="Calibri"/>
                <w:noProof/>
                <w:color w:val="002060"/>
                <w:sz w:val="24"/>
                <w:szCs w:val="24"/>
                <w:u w:color="002060"/>
              </w:rPr>
              <w:drawing>
                <wp:inline distT="0" distB="0" distL="0" distR="0" wp14:anchorId="01E1E313" wp14:editId="51D113F0">
                  <wp:extent cx="2606040" cy="616585"/>
                  <wp:effectExtent l="0" t="0" r="0" b="0"/>
                  <wp:docPr id="1073741826" name="officeArt object" descr="C:\Users\m141302\OneDrive - Air France KLM\BRIM\Logo AF KL FB de png à 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:\Users\m141302\OneDrive - Air France KLM\BRIM\Logo AF KL FB de png à jpg.jpg" descr="C:\Users\m141302\OneDrive - Air France KLM\BRIM\Logo AF KL FB de png à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6165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599F0" w14:textId="7DF10223" w:rsidR="00B909FB" w:rsidRDefault="00515858" w:rsidP="00AF7C84">
      <w:pPr>
        <w:jc w:val="center"/>
        <w:rPr>
          <w:rFonts w:ascii="Calibri" w:hAnsi="Calibri" w:cs="Calibri"/>
          <w:b/>
          <w:bCs/>
          <w:color w:val="01154D"/>
          <w:sz w:val="28"/>
          <w:szCs w:val="28"/>
          <w:u w:color="01154D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2060"/>
          <w:sz w:val="36"/>
          <w:szCs w:val="36"/>
        </w:rPr>
        <w:t>Air France KLM</w:t>
      </w:r>
      <w:r w:rsidR="00B909FB" w:rsidRPr="00B909FB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World Elite Mastercard</w:t>
      </w:r>
      <w:r w:rsidR="00B909FB" w:rsidRPr="00B32055">
        <w:rPr>
          <w:rFonts w:ascii="Calibri" w:hAnsi="Calibri" w:cs="Calibri"/>
          <w:b/>
          <w:bCs/>
          <w:color w:val="01154D"/>
          <w:sz w:val="28"/>
          <w:szCs w:val="28"/>
          <w:u w:color="01154D"/>
          <w:shd w:val="clear" w:color="auto" w:fill="FFFFFF"/>
        </w:rPr>
        <w:t>®</w:t>
      </w:r>
    </w:p>
    <w:p w14:paraId="55B92DB2" w14:textId="6CD88991" w:rsidR="00515858" w:rsidRPr="009C0F1B" w:rsidRDefault="00515858">
      <w:pPr>
        <w:jc w:val="center"/>
        <w:rPr>
          <w:rFonts w:ascii="Calibri" w:hAnsi="Calibri" w:cs="Calibri"/>
          <w:b/>
          <w:bCs/>
          <w:color w:val="002060"/>
          <w:sz w:val="28"/>
          <w:szCs w:val="28"/>
          <w:u w:color="01154D"/>
          <w:shd w:val="clear" w:color="auto" w:fill="FFFFFF"/>
        </w:rPr>
      </w:pPr>
      <w:r w:rsidRPr="009C0F1B">
        <w:rPr>
          <w:noProof/>
          <w:color w:val="002060"/>
        </w:rPr>
        <w:drawing>
          <wp:inline distT="0" distB="0" distL="0" distR="0" wp14:anchorId="457D541A" wp14:editId="3A78BE57">
            <wp:extent cx="1476375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90" cy="118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B317E" w14:textId="657C13A6" w:rsidR="00B909FB" w:rsidRPr="0021242F" w:rsidRDefault="00CB12AD" w:rsidP="00CB12AD">
      <w:pPr>
        <w:jc w:val="center"/>
        <w:rPr>
          <w:rFonts w:ascii="Calibri" w:hAnsi="Calibri" w:cs="Calibri"/>
          <w:b/>
          <w:bCs/>
          <w:color w:val="002060"/>
          <w:sz w:val="28"/>
          <w:szCs w:val="28"/>
          <w:u w:color="01154D"/>
          <w:shd w:val="clear" w:color="auto" w:fill="FFFFFF"/>
          <w:lang w:val="fr-CA"/>
        </w:rPr>
      </w:pPr>
      <w:r w:rsidRPr="0021242F">
        <w:rPr>
          <w:rFonts w:ascii="Calibri" w:hAnsi="Calibri" w:cs="Calibri"/>
          <w:b/>
          <w:bCs/>
          <w:color w:val="002060"/>
          <w:sz w:val="28"/>
          <w:szCs w:val="28"/>
          <w:u w:color="01154D"/>
          <w:shd w:val="clear" w:color="auto" w:fill="FFFFFF"/>
          <w:lang w:val="fr-CA"/>
        </w:rPr>
        <w:t>Questions fréquentes</w:t>
      </w:r>
    </w:p>
    <w:p w14:paraId="1B1C6F02" w14:textId="2CDB6FC0" w:rsidR="00B909FB" w:rsidRPr="0021242F" w:rsidRDefault="00B909FB" w:rsidP="008773D5">
      <w:pPr>
        <w:jc w:val="both"/>
        <w:rPr>
          <w:rFonts w:ascii="Calibri" w:hAnsi="Calibri" w:cs="Calibri"/>
          <w:b/>
          <w:bCs/>
          <w:color w:val="002060"/>
          <w:sz w:val="28"/>
          <w:szCs w:val="28"/>
          <w:u w:color="01154D"/>
          <w:shd w:val="clear" w:color="auto" w:fill="FFFFFF"/>
          <w:lang w:val="fr-CA"/>
        </w:rPr>
      </w:pPr>
    </w:p>
    <w:p w14:paraId="300469FA" w14:textId="4CE04010" w:rsidR="00B909FB" w:rsidRPr="009C0F1B" w:rsidRDefault="00B909FB" w:rsidP="008773D5">
      <w:pPr>
        <w:jc w:val="both"/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  <w:t>Quels sont les principaux atouts de cette nouvelle carte?</w:t>
      </w:r>
    </w:p>
    <w:p w14:paraId="2B6B425F" w14:textId="3449DC85" w:rsidR="001D795F" w:rsidRPr="009C0F1B" w:rsidRDefault="00B909FB" w:rsidP="008773D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Il s’agit de la </w:t>
      </w:r>
      <w:r w:rsidR="004B584F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toute 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première carte de crédit du </w:t>
      </w:r>
      <w:r w:rsidR="004B584F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G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roupe dédiée aux clients et membres </w:t>
      </w:r>
      <w:proofErr w:type="spellStart"/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Flying</w:t>
      </w:r>
      <w:proofErr w:type="spellEnd"/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Blue au Canada</w:t>
      </w:r>
      <w:r w:rsidR="001D795F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.</w:t>
      </w:r>
    </w:p>
    <w:p w14:paraId="109DB2CF" w14:textId="76D672AE" w:rsidR="008E0651" w:rsidRPr="009C0F1B" w:rsidRDefault="008E0651" w:rsidP="008773D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La prime de bienvenue est de 60 Points d’expérience</w:t>
      </w:r>
      <w:r w:rsidR="008773D5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(XP)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.</w:t>
      </w:r>
      <w:r w:rsidR="00943496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 Au moment du renouvellement de la carte, 30 XP s</w:t>
      </w:r>
      <w:r w:rsidR="008773D5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eront </w:t>
      </w:r>
      <w:r w:rsidR="00943496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offerts.</w:t>
      </w:r>
      <w:r w:rsidR="008773D5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 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Ces 60XP</w:t>
      </w:r>
      <w:r w:rsidR="00AD3C4C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– qui représentent 60% des XP nécessaires pour obtenir le niveau Silver - 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ne sont conditionnels à aucun achat</w:t>
      </w:r>
      <w:r w:rsidR="00AD3C4C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. </w:t>
      </w:r>
    </w:p>
    <w:p w14:paraId="5EA78829" w14:textId="581F1221" w:rsidR="008773D5" w:rsidRPr="009C0F1B" w:rsidRDefault="008773D5" w:rsidP="008773D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Elle est dotée d’un accélérateur de Miles (+ 5 par Euro) dépensé pour des billets Air France et KLM.  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Par exemple, dans le cas d’un membre Silver, </w:t>
      </w:r>
      <w:r w:rsidR="00AD3C4C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les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Miles</w:t>
      </w:r>
      <w:r w:rsidR="00AD3C4C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sont quasiment doublés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à chaque achat, </w:t>
      </w:r>
      <w:r w:rsidR="00AD3C4C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ce qui permet un cumul rapide pour prendre un billet prime.  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</w:t>
      </w:r>
    </w:p>
    <w:p w14:paraId="00D4E218" w14:textId="3B075CB9" w:rsidR="001D795F" w:rsidRPr="009C0F1B" w:rsidRDefault="00B909FB" w:rsidP="008773D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Elle permet de cumuler </w:t>
      </w:r>
      <w:r w:rsidR="001D795F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davantage de 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Miles </w:t>
      </w:r>
      <w:proofErr w:type="spellStart"/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Flying</w:t>
      </w:r>
      <w:proofErr w:type="spellEnd"/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Blue</w:t>
      </w:r>
      <w:r w:rsidR="001D795F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, notamment </w:t>
      </w:r>
      <w:r w:rsidR="00E82123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sur les achats</w:t>
      </w:r>
      <w:r w:rsidR="00943496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du</w:t>
      </w:r>
      <w:r w:rsidR="00E82123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quotidien auprès de 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centaines de </w:t>
      </w:r>
      <w:r w:rsidR="00E82123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commerçants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partenaires</w:t>
      </w:r>
      <w:r w:rsidR="00E82123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globaux et </w:t>
      </w:r>
      <w:r w:rsidR="00E82123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au Canada</w:t>
      </w:r>
    </w:p>
    <w:p w14:paraId="34EF82BA" w14:textId="7181217F" w:rsidR="00943496" w:rsidRPr="009C0F1B" w:rsidRDefault="00943496" w:rsidP="008773D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Elle est offerte sans frais jusqu’au 15 décembre 2022.  </w:t>
      </w:r>
    </w:p>
    <w:p w14:paraId="7D552930" w14:textId="2EF6DD73" w:rsidR="008E0651" w:rsidRPr="009C0F1B" w:rsidRDefault="008E0651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</w:p>
    <w:p w14:paraId="0361956F" w14:textId="52068D36" w:rsidR="00CB12AD" w:rsidRPr="009C0F1B" w:rsidRDefault="008E0651" w:rsidP="008773D5">
      <w:pPr>
        <w:jc w:val="both"/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  <w:t>En quoi consiste l’accélérateur de Miles?</w:t>
      </w:r>
    </w:p>
    <w:p w14:paraId="4ABE1D18" w14:textId="247CEBCB" w:rsidR="00943496" w:rsidRPr="009C0F1B" w:rsidRDefault="00943496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Les détenteurs de la carte bénéficient de 5 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M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iles supplémentaires</w:t>
      </w:r>
      <w:r w:rsidR="006570E5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/€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à l’achat de billets Air France et KLM.  </w:t>
      </w:r>
    </w:p>
    <w:p w14:paraId="018EF036" w14:textId="77777777" w:rsidR="008773D5" w:rsidRPr="009C0F1B" w:rsidRDefault="008773D5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</w:p>
    <w:p w14:paraId="4475E7EB" w14:textId="20CBE91C" w:rsidR="00CB12AD" w:rsidRPr="009C0F1B" w:rsidRDefault="00E82123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CB2CE4" wp14:editId="7440F99B">
                <wp:simplePos x="0" y="0"/>
                <wp:positionH relativeFrom="column">
                  <wp:posOffset>3171825</wp:posOffset>
                </wp:positionH>
                <wp:positionV relativeFrom="paragraph">
                  <wp:posOffset>638810</wp:posOffset>
                </wp:positionV>
                <wp:extent cx="214503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CF62" w14:textId="77777777" w:rsidR="00E82123" w:rsidRPr="00E82123" w:rsidRDefault="00E82123" w:rsidP="00E82123">
                            <w:pPr>
                              <w:pStyle w:val="ListParagraph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18"/>
                                <w:szCs w:val="18"/>
                                <w:u w:color="01154D"/>
                                <w:shd w:val="clear" w:color="auto" w:fill="FFFFFF"/>
                                <w:lang w:val="fr-CA"/>
                              </w:rPr>
                            </w:pPr>
                            <w:r w:rsidRPr="00E82123">
                              <w:rPr>
                                <w:rFonts w:ascii="Calibri" w:hAnsi="Calibri" w:cs="Calibri"/>
                                <w:color w:val="002060"/>
                                <w:sz w:val="18"/>
                                <w:szCs w:val="18"/>
                                <w:u w:color="01154D"/>
                                <w:shd w:val="clear" w:color="auto" w:fill="FFFFFF"/>
                                <w:lang w:val="fr-CA"/>
                              </w:rPr>
                              <w:t xml:space="preserve">Les achats en dollars canadiens sont convertis en euros et les miles sont calculés sur le tarif hors les taxes et frais imposés par les gouvernements.  </w:t>
                            </w:r>
                          </w:p>
                          <w:p w14:paraId="6B6AE204" w14:textId="254B8FEA" w:rsidR="00E82123" w:rsidRPr="00E82123" w:rsidRDefault="00E8212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B2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50.3pt;width:168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PY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" stroked="f">
                <v:textbox style="mso-fit-shape-to-text:t">
                  <w:txbxContent>
                    <w:p w14:paraId="5EDCCF62" w14:textId="77777777" w:rsidR="00E82123" w:rsidRPr="00E82123" w:rsidRDefault="00E82123" w:rsidP="00E82123">
                      <w:pPr>
                        <w:pStyle w:val="ListParagraph"/>
                        <w:jc w:val="both"/>
                        <w:rPr>
                          <w:rFonts w:ascii="Calibri" w:hAnsi="Calibri" w:cs="Calibri"/>
                          <w:color w:val="002060"/>
                          <w:sz w:val="18"/>
                          <w:szCs w:val="18"/>
                          <w:u w:color="01154D"/>
                          <w:shd w:val="clear" w:color="auto" w:fill="FFFFFF"/>
                          <w:lang w:val="fr-CA"/>
                        </w:rPr>
                      </w:pPr>
                      <w:r w:rsidRPr="00E82123">
                        <w:rPr>
                          <w:rFonts w:ascii="Calibri" w:hAnsi="Calibri" w:cs="Calibri"/>
                          <w:color w:val="002060"/>
                          <w:sz w:val="18"/>
                          <w:szCs w:val="18"/>
                          <w:u w:color="01154D"/>
                          <w:shd w:val="clear" w:color="auto" w:fill="FFFFFF"/>
                          <w:lang w:val="fr-CA"/>
                        </w:rPr>
                        <w:t xml:space="preserve">Les achats en dollars canadiens sont convertis en euros et les miles sont calculés sur le tarif hors les taxes et frais imposés par les gouvernements.  </w:t>
                      </w:r>
                    </w:p>
                    <w:p w14:paraId="6B6AE204" w14:textId="254B8FEA" w:rsidR="00E82123" w:rsidRPr="00E82123" w:rsidRDefault="00E8212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12AD"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drawing>
          <wp:inline distT="0" distB="0" distL="0" distR="0" wp14:anchorId="3F9999C5" wp14:editId="74AA3DDD">
            <wp:extent cx="2891518" cy="26670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62" cy="26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E5D1" w14:textId="7A873A25" w:rsidR="00AD3C4C" w:rsidRDefault="00AD3C4C" w:rsidP="008773D5">
      <w:pPr>
        <w:jc w:val="both"/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21242F"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Quels sont les avantages de chacun des </w:t>
      </w:r>
      <w:r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statuts </w:t>
      </w:r>
      <w:proofErr w:type="spellStart"/>
      <w:r w:rsidRPr="0021242F"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  <w:t>Flying</w:t>
      </w:r>
      <w:proofErr w:type="spellEnd"/>
      <w:r w:rsidRPr="0021242F"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Blue?</w:t>
      </w:r>
    </w:p>
    <w:p w14:paraId="51A6A612" w14:textId="7C5418C5" w:rsidR="00AD3C4C" w:rsidRPr="0021242F" w:rsidRDefault="00AD3C4C" w:rsidP="008773D5">
      <w:pPr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  <w:lang w:val="fr-CA"/>
        </w:rPr>
      </w:pPr>
      <w:r w:rsidRPr="0021242F">
        <w:rPr>
          <w:rFonts w:ascii="Calibri" w:hAnsi="Calibri" w:cs="Calibri"/>
          <w:color w:val="002060"/>
          <w:sz w:val="22"/>
          <w:szCs w:val="22"/>
          <w:shd w:val="clear" w:color="auto" w:fill="FFFFFF"/>
          <w:lang w:val="fr-CA"/>
        </w:rPr>
        <w:t>https://wwws.airfrance.ca/information/flyingblue/avantages-flying-blue-silver</w:t>
      </w:r>
    </w:p>
    <w:p w14:paraId="55F54FAE" w14:textId="2F0BF1B3" w:rsidR="00E82123" w:rsidRPr="0021242F" w:rsidRDefault="00DC5472" w:rsidP="008773D5">
      <w:pPr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  <w:lang w:val="fr-CA"/>
        </w:rPr>
      </w:pPr>
      <w:hyperlink r:id="rId10" w:history="1">
        <w:r w:rsidR="006947FB" w:rsidRPr="0021242F">
          <w:rPr>
            <w:rStyle w:val="Hyperlink"/>
            <w:rFonts w:ascii="Calibri" w:hAnsi="Calibri" w:cs="Calibri"/>
            <w:color w:val="002060"/>
            <w:sz w:val="22"/>
            <w:szCs w:val="22"/>
            <w:u w:val="none"/>
            <w:shd w:val="clear" w:color="auto" w:fill="FFFFFF"/>
            <w:lang w:val="fr-CA"/>
          </w:rPr>
          <w:t>https://wwws.airfrance.ca/information/flyingblue/avantages-flying-blue-gold</w:t>
        </w:r>
      </w:hyperlink>
    </w:p>
    <w:p w14:paraId="60648A06" w14:textId="53A1E86E" w:rsidR="005745C8" w:rsidRDefault="00DC5472" w:rsidP="008773D5">
      <w:pPr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  <w:lang w:val="fr-CA"/>
        </w:rPr>
      </w:pPr>
      <w:hyperlink r:id="rId11" w:history="1">
        <w:r w:rsidR="005745C8" w:rsidRPr="00615D8D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fr-CA"/>
          </w:rPr>
          <w:t>https://wwws.airfrance.ca/information/flyingblue/avantages-flying-blue-platinum</w:t>
        </w:r>
      </w:hyperlink>
    </w:p>
    <w:p w14:paraId="5487DE4B" w14:textId="51CDD4AB" w:rsidR="00E82123" w:rsidRPr="00FC570F" w:rsidRDefault="00E82123" w:rsidP="008773D5">
      <w:pPr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  <w:lang w:val="fr-CA"/>
        </w:rPr>
      </w:pPr>
      <w:r w:rsidRPr="009C0F1B">
        <w:rPr>
          <w:rFonts w:ascii="Calibri" w:hAnsi="Calibri" w:cs="Calibri"/>
          <w:b/>
          <w:bCs/>
          <w:color w:val="002060"/>
          <w:sz w:val="22"/>
          <w:szCs w:val="22"/>
          <w:u w:color="01154D"/>
          <w:shd w:val="clear" w:color="auto" w:fill="FFFFFF"/>
          <w:lang w:val="fr-CA"/>
        </w:rPr>
        <w:lastRenderedPageBreak/>
        <w:t>Que sont les XP et comment les accumule-t-on?</w:t>
      </w:r>
    </w:p>
    <w:p w14:paraId="7B9B6CDE" w14:textId="07B9CACF" w:rsidR="004B584F" w:rsidRPr="009C0F1B" w:rsidRDefault="004B584F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Il s’agit de Points d’expérience </w:t>
      </w:r>
      <w:r w:rsidR="00943496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qui permettent de passer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au</w:t>
      </w:r>
      <w:r w:rsidR="00943496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x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niveau</w:t>
      </w:r>
      <w:r w:rsidR="00943496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x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supérieur</w:t>
      </w:r>
      <w:r w:rsidR="00943496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s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</w:t>
      </w:r>
      <w:r w:rsidR="00715F31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du programme </w:t>
      </w:r>
      <w:proofErr w:type="spellStart"/>
      <w:r w:rsidR="00715F31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Flying</w:t>
      </w:r>
      <w:proofErr w:type="spellEnd"/>
      <w:r w:rsidR="00715F31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Blue</w:t>
      </w:r>
      <w:r w:rsidR="00CB12AD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.  </w:t>
      </w:r>
      <w:r w:rsidR="00603D18"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Lors de l’inscription, le nouveau membre est ‘Explorer’.</w:t>
      </w:r>
    </w:p>
    <w:p w14:paraId="52F4953C" w14:textId="03D1123A" w:rsidR="004B584F" w:rsidRPr="009C0F1B" w:rsidRDefault="00CB12AD" w:rsidP="008773D5">
      <w:pPr>
        <w:pStyle w:val="ListParagraph"/>
        <w:ind w:left="-142"/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drawing>
          <wp:inline distT="0" distB="0" distL="0" distR="0" wp14:anchorId="5CFC3F30" wp14:editId="2CD9E12E">
            <wp:extent cx="4391025" cy="134724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760" cy="13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25D0" w14:textId="77777777" w:rsidR="00E82123" w:rsidRPr="009C0F1B" w:rsidRDefault="00E82123" w:rsidP="008773D5">
      <w:pPr>
        <w:pStyle w:val="ListParagraph"/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</w:p>
    <w:p w14:paraId="687519CD" w14:textId="15885B66" w:rsidR="00E82123" w:rsidRPr="009C0F1B" w:rsidRDefault="00E82123" w:rsidP="008773D5">
      <w:pPr>
        <w:jc w:val="both"/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t>Les XP sont cumulés sur tous les vols éligibles effectués sur Air France, KLM et les parte</w:t>
      </w:r>
      <w:r w:rsidR="00AD3C4C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t>na</w:t>
      </w:r>
      <w:r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t>ires SkyTeam.  Le nombre d’XP dépend de la cabine de voyage et du type de vol.</w:t>
      </w:r>
    </w:p>
    <w:p w14:paraId="542B0A73" w14:textId="123CC10F" w:rsidR="008773D5" w:rsidRPr="009C0F1B" w:rsidRDefault="008773D5" w:rsidP="008773D5">
      <w:pPr>
        <w:jc w:val="both"/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</w:pPr>
    </w:p>
    <w:p w14:paraId="3FC729C7" w14:textId="51BAE525" w:rsidR="008773D5" w:rsidRPr="009C0F1B" w:rsidRDefault="008773D5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t>L’offre de 60 XP</w:t>
      </w:r>
      <w:r w:rsidR="00AD3C4C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sans achats préalables</w:t>
      </w:r>
      <w:r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 d’Air France et KLM est unique sur le marché. </w:t>
      </w:r>
    </w:p>
    <w:p w14:paraId="71D4F1A2" w14:textId="3E962BDC" w:rsidR="00E82123" w:rsidRPr="009C0F1B" w:rsidRDefault="00E82123" w:rsidP="008773D5">
      <w:pPr>
        <w:pStyle w:val="ListParagraph"/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</w:p>
    <w:p w14:paraId="221D73C3" w14:textId="671A4D94" w:rsidR="008E0651" w:rsidRPr="009C0F1B" w:rsidRDefault="008E0651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>Barème des XP par segment</w:t>
      </w:r>
    </w:p>
    <w:p w14:paraId="4068F83D" w14:textId="77777777" w:rsidR="00E82123" w:rsidRPr="009C0F1B" w:rsidRDefault="00E82123" w:rsidP="008773D5">
      <w:pPr>
        <w:pStyle w:val="ListParagraph"/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</w:p>
    <w:p w14:paraId="68F1BC4B" w14:textId="17E2C60F" w:rsidR="00603D18" w:rsidRPr="009C0F1B" w:rsidRDefault="00603D18" w:rsidP="008773D5">
      <w:pPr>
        <w:pStyle w:val="ListParagraph"/>
        <w:ind w:left="-426"/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noProof/>
          <w:color w:val="002060"/>
          <w:sz w:val="22"/>
          <w:szCs w:val="22"/>
          <w:u w:color="01154D"/>
          <w:shd w:val="clear" w:color="auto" w:fill="FFFFFF"/>
          <w:lang w:val="fr-CA"/>
        </w:rPr>
        <w:drawing>
          <wp:inline distT="0" distB="0" distL="0" distR="0" wp14:anchorId="631FE851" wp14:editId="56819AE9">
            <wp:extent cx="5934075" cy="2266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C907" w14:textId="2C8DD14F" w:rsidR="00603D18" w:rsidRPr="009C0F1B" w:rsidRDefault="00603D18" w:rsidP="008773D5">
      <w:pPr>
        <w:pStyle w:val="ListParagraph"/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</w:p>
    <w:p w14:paraId="19917AD1" w14:textId="788BD731" w:rsidR="00603D18" w:rsidRPr="009C0F1B" w:rsidRDefault="008E0651" w:rsidP="008773D5">
      <w:pPr>
        <w:jc w:val="both"/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</w:pP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Exemple :  Un aller-retour entre Montréal </w:t>
      </w:r>
      <w:r w:rsidR="00CC167A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et </w:t>
      </w:r>
      <w:r w:rsidRPr="009C0F1B">
        <w:rPr>
          <w:rFonts w:ascii="Calibri" w:hAnsi="Calibri" w:cs="Calibri"/>
          <w:color w:val="002060"/>
          <w:sz w:val="22"/>
          <w:szCs w:val="22"/>
          <w:u w:color="01154D"/>
          <w:shd w:val="clear" w:color="auto" w:fill="FFFFFF"/>
          <w:lang w:val="fr-CA"/>
        </w:rPr>
        <w:t xml:space="preserve">Paris ou Amsterdam (Long 2) en classe Economy permet d’accumuler 20XP.  Tous les vols d’Air France et KLM au départ des escales canadiennes sont ‘Long 2’. </w:t>
      </w:r>
    </w:p>
    <w:p w14:paraId="3A439919" w14:textId="4E551CB0" w:rsidR="00B909FB" w:rsidRPr="009C0F1B" w:rsidRDefault="00B909FB" w:rsidP="008773D5">
      <w:pPr>
        <w:jc w:val="both"/>
        <w:rPr>
          <w:rFonts w:ascii="Calibri" w:hAnsi="Calibri" w:cs="Calibri"/>
          <w:b/>
          <w:bCs/>
          <w:color w:val="002060"/>
          <w:sz w:val="28"/>
          <w:szCs w:val="28"/>
          <w:u w:color="01154D"/>
          <w:shd w:val="clear" w:color="auto" w:fill="FFFFFF"/>
          <w:lang w:val="fr-CA"/>
        </w:rPr>
      </w:pPr>
    </w:p>
    <w:p w14:paraId="323A7D28" w14:textId="2CC9A8B0" w:rsidR="00B909FB" w:rsidRPr="009C0F1B" w:rsidRDefault="00943496" w:rsidP="008773D5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</w:pPr>
      <w:r w:rsidRPr="009C0F1B"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  <w:t>Qui peut commander cette carte?</w:t>
      </w:r>
    </w:p>
    <w:p w14:paraId="65BC13DC" w14:textId="06615453" w:rsidR="00943496" w:rsidRPr="009C0F1B" w:rsidRDefault="00943496" w:rsidP="008773D5">
      <w:pPr>
        <w:jc w:val="both"/>
        <w:rPr>
          <w:rFonts w:asciiTheme="minorHAnsi" w:hAnsiTheme="minorHAnsi" w:cstheme="minorHAnsi"/>
          <w:color w:val="002060"/>
          <w:sz w:val="22"/>
          <w:szCs w:val="22"/>
          <w:lang w:val="fr-CA"/>
        </w:rPr>
      </w:pP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>Cette carte est réservée aux résidents Canadiens (adultes).</w:t>
      </w:r>
    </w:p>
    <w:p w14:paraId="5EECB869" w14:textId="7863ACA3" w:rsidR="00943496" w:rsidRPr="0021242F" w:rsidRDefault="00DC5472" w:rsidP="008773D5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jc w:val="both"/>
        <w:rPr>
          <w:rFonts w:asciiTheme="minorHAnsi" w:eastAsia="Arial" w:hAnsiTheme="minorHAnsi" w:cstheme="minorHAnsi"/>
          <w:b/>
          <w:bCs/>
          <w:color w:val="002060"/>
          <w:lang w:val="fr-CA"/>
        </w:rPr>
      </w:pPr>
      <w:hyperlink r:id="rId14" w:history="1">
        <w:r w:rsidR="00943496" w:rsidRPr="009C0F1B">
          <w:rPr>
            <w:rStyle w:val="Hyperlink"/>
            <w:rFonts w:asciiTheme="minorHAnsi" w:eastAsia="Arial" w:hAnsiTheme="minorHAnsi" w:cstheme="minorHAnsi"/>
            <w:color w:val="002060"/>
            <w:u w:color="5A8A39"/>
            <w:lang w:val="fr-CA"/>
          </w:rPr>
          <w:t xml:space="preserve"> </w:t>
        </w:r>
        <w:r w:rsidR="00943496" w:rsidRPr="0021242F">
          <w:rPr>
            <w:rStyle w:val="Hyperlink"/>
            <w:rFonts w:asciiTheme="minorHAnsi" w:eastAsia="Arial" w:hAnsiTheme="minorHAnsi" w:cstheme="minorHAnsi"/>
            <w:color w:val="002060"/>
            <w:u w:color="5A8A39"/>
            <w:lang w:val="fr-CA"/>
          </w:rPr>
          <w:t>https://brim.flyingblue.ca</w:t>
        </w:r>
      </w:hyperlink>
      <w:r w:rsidR="00943496" w:rsidRPr="0021242F">
        <w:rPr>
          <w:rStyle w:val="None"/>
          <w:rFonts w:asciiTheme="minorHAnsi" w:hAnsiTheme="minorHAnsi" w:cstheme="minorHAnsi"/>
          <w:color w:val="002060"/>
          <w:lang w:val="fr-CA"/>
        </w:rPr>
        <w:t>.</w:t>
      </w:r>
    </w:p>
    <w:p w14:paraId="1C393BAF" w14:textId="5AB3583A" w:rsidR="00943496" w:rsidRPr="009C0F1B" w:rsidRDefault="00943496" w:rsidP="008773D5">
      <w:pPr>
        <w:jc w:val="both"/>
        <w:rPr>
          <w:rFonts w:asciiTheme="minorHAnsi" w:hAnsiTheme="minorHAnsi" w:cstheme="minorHAnsi"/>
          <w:color w:val="002060"/>
          <w:sz w:val="22"/>
          <w:szCs w:val="22"/>
          <w:lang w:val="fr-CA"/>
        </w:rPr>
      </w:pPr>
    </w:p>
    <w:p w14:paraId="2D4C96FE" w14:textId="4650EB25" w:rsidR="00943496" w:rsidRPr="009C0F1B" w:rsidRDefault="00943496" w:rsidP="008773D5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</w:pPr>
      <w:r w:rsidRPr="009C0F1B"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  <w:t xml:space="preserve">Dois-je déjà être un membre </w:t>
      </w:r>
      <w:proofErr w:type="spellStart"/>
      <w:r w:rsidRPr="009C0F1B"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  <w:t>Flying</w:t>
      </w:r>
      <w:proofErr w:type="spellEnd"/>
      <w:r w:rsidRPr="009C0F1B"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  <w:t xml:space="preserve"> Blue pour l’obtenir?</w:t>
      </w:r>
    </w:p>
    <w:p w14:paraId="2959C15C" w14:textId="02293428" w:rsidR="00943496" w:rsidRPr="009C0F1B" w:rsidRDefault="00943496" w:rsidP="008773D5">
      <w:pPr>
        <w:jc w:val="both"/>
        <w:rPr>
          <w:rFonts w:asciiTheme="minorHAnsi" w:hAnsiTheme="minorHAnsi" w:cstheme="minorHAnsi"/>
          <w:color w:val="002060"/>
          <w:sz w:val="22"/>
          <w:szCs w:val="22"/>
          <w:lang w:val="fr-CA"/>
        </w:rPr>
      </w:pP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Il n’est pas nécessaire d’être un membre </w:t>
      </w:r>
      <w:proofErr w:type="spellStart"/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>Flying</w:t>
      </w:r>
      <w:proofErr w:type="spellEnd"/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 Blue.  Toutefois, la carte étant liée au programme </w:t>
      </w:r>
      <w:proofErr w:type="spellStart"/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>Flying</w:t>
      </w:r>
      <w:proofErr w:type="spellEnd"/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 Blue, l’adhésion </w:t>
      </w:r>
      <w:r w:rsidR="006570E5">
        <w:rPr>
          <w:rFonts w:asciiTheme="minorHAnsi" w:hAnsiTheme="minorHAnsi" w:cstheme="minorHAnsi"/>
          <w:color w:val="002060"/>
          <w:sz w:val="22"/>
          <w:szCs w:val="22"/>
          <w:lang w:val="fr-CA"/>
        </w:rPr>
        <w:t>est proposée début du processus d’application à la carte</w:t>
      </w:r>
      <w:r w:rsidR="00C822D2"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>.</w:t>
      </w: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  </w:t>
      </w:r>
    </w:p>
    <w:p w14:paraId="3644EFF1" w14:textId="0DB5BD35" w:rsidR="00C822D2" w:rsidRPr="009C0F1B" w:rsidRDefault="00C822D2" w:rsidP="008773D5">
      <w:pPr>
        <w:jc w:val="both"/>
        <w:rPr>
          <w:rFonts w:asciiTheme="minorHAnsi" w:hAnsiTheme="minorHAnsi" w:cstheme="minorHAnsi"/>
          <w:color w:val="002060"/>
          <w:sz w:val="22"/>
          <w:szCs w:val="22"/>
          <w:lang w:val="fr-CA"/>
        </w:rPr>
      </w:pPr>
    </w:p>
    <w:p w14:paraId="102846C4" w14:textId="460DA09E" w:rsidR="00C822D2" w:rsidRPr="009C0F1B" w:rsidRDefault="00C822D2" w:rsidP="008773D5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</w:pPr>
      <w:r w:rsidRPr="009C0F1B"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  <w:t xml:space="preserve">En quoi le partenariat avec </w:t>
      </w:r>
      <w:proofErr w:type="spellStart"/>
      <w:r w:rsidRPr="009C0F1B"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  <w:t>Brim</w:t>
      </w:r>
      <w:proofErr w:type="spellEnd"/>
      <w:r w:rsidRPr="009C0F1B">
        <w:rPr>
          <w:rFonts w:asciiTheme="minorHAnsi" w:hAnsiTheme="minorHAnsi" w:cstheme="minorHAnsi"/>
          <w:b/>
          <w:bCs/>
          <w:color w:val="002060"/>
          <w:sz w:val="22"/>
          <w:szCs w:val="22"/>
          <w:lang w:val="fr-CA"/>
        </w:rPr>
        <w:t xml:space="preserve"> est-il unique?</w:t>
      </w:r>
    </w:p>
    <w:p w14:paraId="7941D926" w14:textId="05D86F91" w:rsidR="00C822D2" w:rsidRPr="009C0F1B" w:rsidRDefault="00C822D2" w:rsidP="008773D5">
      <w:pPr>
        <w:jc w:val="both"/>
        <w:rPr>
          <w:rFonts w:asciiTheme="minorHAnsi" w:hAnsiTheme="minorHAnsi" w:cstheme="minorHAnsi"/>
          <w:color w:val="002060"/>
          <w:sz w:val="22"/>
          <w:szCs w:val="22"/>
          <w:lang w:val="fr-CA"/>
        </w:rPr>
      </w:pP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Au-delà d’être la première carte </w:t>
      </w:r>
      <w:proofErr w:type="spellStart"/>
      <w:r w:rsidR="006570E5">
        <w:rPr>
          <w:rFonts w:asciiTheme="minorHAnsi" w:hAnsiTheme="minorHAnsi" w:cstheme="minorHAnsi"/>
          <w:color w:val="002060"/>
          <w:sz w:val="22"/>
          <w:szCs w:val="22"/>
          <w:lang w:val="fr-CA"/>
        </w:rPr>
        <w:t>co</w:t>
      </w:r>
      <w:proofErr w:type="spellEnd"/>
      <w:r w:rsidR="006570E5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-marquée </w:t>
      </w: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pour </w:t>
      </w:r>
      <w:r w:rsidR="006570E5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Financière </w:t>
      </w:r>
      <w:proofErr w:type="spellStart"/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>Brim</w:t>
      </w:r>
      <w:proofErr w:type="spellEnd"/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, il s’agit de la première fois </w:t>
      </w:r>
      <w:r w:rsidR="006570E5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que </w:t>
      </w: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sa plateforme numérique </w:t>
      </w:r>
      <w:r w:rsidR="006570E5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est adaptée </w:t>
      </w: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à un programme de fidélité.   </w:t>
      </w:r>
    </w:p>
    <w:p w14:paraId="76B4CE18" w14:textId="42C27E3F" w:rsidR="00C822D2" w:rsidRPr="009C0F1B" w:rsidRDefault="00C822D2" w:rsidP="008773D5">
      <w:pPr>
        <w:jc w:val="both"/>
        <w:rPr>
          <w:rFonts w:asciiTheme="minorHAnsi" w:hAnsiTheme="minorHAnsi" w:cstheme="minorHAnsi"/>
          <w:color w:val="002060"/>
          <w:sz w:val="22"/>
          <w:szCs w:val="22"/>
          <w:lang w:val="fr-CA"/>
        </w:rPr>
      </w:pP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Pour Air France KLM, il s’agit de la première carte de crédit virtuelle </w:t>
      </w:r>
      <w:r w:rsidR="008773D5"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>dont toutes les fonctionnalités</w:t>
      </w: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 se gère</w:t>
      </w:r>
      <w:r w:rsidR="008773D5"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>nt</w:t>
      </w:r>
      <w:r w:rsidRPr="009C0F1B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 entièrement en ligne.   </w:t>
      </w:r>
      <w:r w:rsidR="00AD3C4C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Une carte en plastique (recyclé) est également disponible.  </w:t>
      </w:r>
      <w:r w:rsidR="006570E5">
        <w:rPr>
          <w:rFonts w:asciiTheme="minorHAnsi" w:hAnsiTheme="minorHAnsi" w:cstheme="minorHAnsi"/>
          <w:color w:val="002060"/>
          <w:sz w:val="22"/>
          <w:szCs w:val="22"/>
          <w:lang w:val="fr-CA"/>
        </w:rPr>
        <w:t xml:space="preserve"> </w:t>
      </w:r>
    </w:p>
    <w:sectPr w:rsidR="00C822D2" w:rsidRPr="009C0F1B" w:rsidSect="008773D5">
      <w:pgSz w:w="12240" w:h="15840"/>
      <w:pgMar w:top="1021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357FF"/>
    <w:multiLevelType w:val="hybridMultilevel"/>
    <w:tmpl w:val="208C06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115F"/>
    <w:multiLevelType w:val="hybridMultilevel"/>
    <w:tmpl w:val="A69089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FB"/>
    <w:rsid w:val="001273C2"/>
    <w:rsid w:val="001C1C5D"/>
    <w:rsid w:val="001D795F"/>
    <w:rsid w:val="0021242F"/>
    <w:rsid w:val="004B584F"/>
    <w:rsid w:val="00515858"/>
    <w:rsid w:val="005745C8"/>
    <w:rsid w:val="00603D18"/>
    <w:rsid w:val="006570E5"/>
    <w:rsid w:val="006947FB"/>
    <w:rsid w:val="00715F31"/>
    <w:rsid w:val="007B26FD"/>
    <w:rsid w:val="008773D5"/>
    <w:rsid w:val="008E0651"/>
    <w:rsid w:val="008E06D5"/>
    <w:rsid w:val="00943496"/>
    <w:rsid w:val="009C0F1B"/>
    <w:rsid w:val="00AD3C4C"/>
    <w:rsid w:val="00AF7C84"/>
    <w:rsid w:val="00B909FB"/>
    <w:rsid w:val="00C822D2"/>
    <w:rsid w:val="00CB12AD"/>
    <w:rsid w:val="00CB7321"/>
    <w:rsid w:val="00CC167A"/>
    <w:rsid w:val="00DC5472"/>
    <w:rsid w:val="00E82123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6337"/>
  <w15:chartTrackingRefBased/>
  <w15:docId w15:val="{7BB8905E-575B-4A5F-B7A1-803C74C5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09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909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B90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496"/>
    <w:rPr>
      <w:color w:val="0563C1" w:themeColor="hyperlink"/>
      <w:u w:val="single"/>
    </w:rPr>
  </w:style>
  <w:style w:type="character" w:customStyle="1" w:styleId="None">
    <w:name w:val="None"/>
    <w:rsid w:val="00943496"/>
  </w:style>
  <w:style w:type="paragraph" w:styleId="BalloonText">
    <w:name w:val="Balloon Text"/>
    <w:basedOn w:val="Normal"/>
    <w:link w:val="BalloonTextChar"/>
    <w:uiPriority w:val="99"/>
    <w:semiHidden/>
    <w:unhideWhenUsed/>
    <w:rsid w:val="00657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E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4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s.airfrance.ca/information/flyingblue/avantages-flying-blue-platinu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s.airfrance.ca/information/flyingblue/avantages-flying-blue-go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rim.flyingblu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3DA2-0E4C-4832-99EB-E5F26EF5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Audet, Diane (YMQ PC DX) - AF</dc:creator>
  <cp:keywords/>
  <dc:description/>
  <cp:lastModifiedBy>Audet, Diane (YMQ PC DX) - AF</cp:lastModifiedBy>
  <cp:revision>2</cp:revision>
  <dcterms:created xsi:type="dcterms:W3CDTF">2022-10-26T00:15:00Z</dcterms:created>
  <dcterms:modified xsi:type="dcterms:W3CDTF">2022-10-26T00:15:00Z</dcterms:modified>
</cp:coreProperties>
</file>