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5D3BF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 xml:space="preserve">LA ROUTE </w:t>
      </w:r>
      <w:r w:rsidRPr="00DE1F22">
        <w:rPr>
          <w:rFonts w:ascii="Arial" w:hAnsi="Arial" w:cs="Arial"/>
          <w:i/>
        </w:rPr>
        <w:t>MOCHE</w:t>
      </w:r>
    </w:p>
    <w:p w14:paraId="420909F9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Un voyage à expérimenter avec tous les sens www.peru.travel</w:t>
      </w:r>
    </w:p>
    <w:p w14:paraId="6FD06926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 xml:space="preserve">Partez à la découverte des charmes de la Route </w:t>
      </w:r>
      <w:r w:rsidR="004E219B" w:rsidRPr="004E219B">
        <w:rPr>
          <w:rFonts w:ascii="Arial" w:hAnsi="Arial" w:cs="Arial"/>
          <w:i/>
        </w:rPr>
        <w:t>m</w:t>
      </w:r>
      <w:r w:rsidR="00DE1F22" w:rsidRPr="004E219B">
        <w:rPr>
          <w:rFonts w:ascii="Arial" w:hAnsi="Arial" w:cs="Arial"/>
          <w:i/>
        </w:rPr>
        <w:t>oche</w:t>
      </w:r>
      <w:r w:rsidRPr="00DE1F22">
        <w:rPr>
          <w:rFonts w:ascii="Arial" w:hAnsi="Arial" w:cs="Arial"/>
        </w:rPr>
        <w:t xml:space="preserve"> (se prononce </w:t>
      </w:r>
      <w:proofErr w:type="spellStart"/>
      <w:r w:rsidRPr="00DE1F22">
        <w:rPr>
          <w:rFonts w:ascii="Arial" w:hAnsi="Arial" w:cs="Arial"/>
        </w:rPr>
        <w:t>motché</w:t>
      </w:r>
      <w:proofErr w:type="spellEnd"/>
      <w:r w:rsidRPr="00DE1F22">
        <w:rPr>
          <w:rFonts w:ascii="Arial" w:hAnsi="Arial" w:cs="Arial"/>
        </w:rPr>
        <w:t>).</w:t>
      </w:r>
      <w:r w:rsidR="003C2BE6" w:rsidRPr="00DE1F22">
        <w:rPr>
          <w:rFonts w:ascii="Arial" w:hAnsi="Arial" w:cs="Arial"/>
        </w:rPr>
        <w:t xml:space="preserve"> La culture </w:t>
      </w:r>
      <w:r w:rsidR="003C2BE6" w:rsidRPr="00DE1F22">
        <w:rPr>
          <w:rFonts w:ascii="Arial" w:hAnsi="Arial" w:cs="Arial"/>
          <w:i/>
        </w:rPr>
        <w:t>moche</w:t>
      </w:r>
      <w:r w:rsidR="003C2BE6" w:rsidRPr="00DE1F22">
        <w:rPr>
          <w:rFonts w:ascii="Arial" w:hAnsi="Arial" w:cs="Arial"/>
        </w:rPr>
        <w:t xml:space="preserve"> (ou </w:t>
      </w:r>
      <w:r w:rsidR="003C2BE6" w:rsidRPr="00DE1F22">
        <w:rPr>
          <w:rFonts w:ascii="Arial" w:hAnsi="Arial" w:cs="Arial"/>
          <w:i/>
        </w:rPr>
        <w:t>m</w:t>
      </w:r>
      <w:r w:rsidRPr="00DE1F22">
        <w:rPr>
          <w:rFonts w:ascii="Arial" w:hAnsi="Arial" w:cs="Arial"/>
          <w:i/>
        </w:rPr>
        <w:t>ochica</w:t>
      </w:r>
      <w:r w:rsidR="003C2BE6" w:rsidRPr="00DE1F22">
        <w:rPr>
          <w:rFonts w:ascii="Arial" w:hAnsi="Arial" w:cs="Arial"/>
        </w:rPr>
        <w:t>)</w:t>
      </w:r>
      <w:r w:rsidRPr="00DE1F22">
        <w:rPr>
          <w:rFonts w:ascii="Arial" w:hAnsi="Arial" w:cs="Arial"/>
        </w:rPr>
        <w:t xml:space="preserve"> est née dans la vallée portant le même nom, sur la côte de La </w:t>
      </w:r>
      <w:proofErr w:type="spellStart"/>
      <w:r w:rsidRPr="00DE1F22">
        <w:rPr>
          <w:rFonts w:ascii="Arial" w:hAnsi="Arial" w:cs="Arial"/>
        </w:rPr>
        <w:t>Libertad</w:t>
      </w:r>
      <w:proofErr w:type="spellEnd"/>
      <w:r w:rsidRPr="00DE1F22">
        <w:rPr>
          <w:rFonts w:ascii="Arial" w:hAnsi="Arial" w:cs="Arial"/>
        </w:rPr>
        <w:t xml:space="preserve"> entre les années 100 av. J.-C. et 800 apr. J.-C., mille ans avant l'apparition de l'Empire inca. Elle a donné lieu à deux cultures différentes : la culture </w:t>
      </w:r>
      <w:proofErr w:type="spellStart"/>
      <w:r w:rsidRPr="00886981">
        <w:rPr>
          <w:rFonts w:ascii="Arial" w:hAnsi="Arial" w:cs="Arial"/>
          <w:i/>
        </w:rPr>
        <w:t>lambayeque</w:t>
      </w:r>
      <w:proofErr w:type="spellEnd"/>
      <w:r w:rsidRPr="00DE1F22">
        <w:rPr>
          <w:rFonts w:ascii="Arial" w:hAnsi="Arial" w:cs="Arial"/>
        </w:rPr>
        <w:t xml:space="preserve"> ou </w:t>
      </w:r>
      <w:proofErr w:type="spellStart"/>
      <w:r w:rsidRPr="00886981">
        <w:rPr>
          <w:rFonts w:ascii="Arial" w:hAnsi="Arial" w:cs="Arial"/>
          <w:i/>
        </w:rPr>
        <w:t>sicán</w:t>
      </w:r>
      <w:proofErr w:type="spellEnd"/>
      <w:r w:rsidRPr="00DE1F22">
        <w:rPr>
          <w:rFonts w:ascii="Arial" w:hAnsi="Arial" w:cs="Arial"/>
        </w:rPr>
        <w:t xml:space="preserve">, entre les années 600 et 1400 apr. J.- C., qui s'est développée principalement dans la région de l'actuelle province de Lambayeque et la culture </w:t>
      </w:r>
      <w:proofErr w:type="spellStart"/>
      <w:r w:rsidRPr="00886981">
        <w:rPr>
          <w:rFonts w:ascii="Arial" w:hAnsi="Arial" w:cs="Arial"/>
          <w:i/>
        </w:rPr>
        <w:t>chimú</w:t>
      </w:r>
      <w:proofErr w:type="spellEnd"/>
      <w:r w:rsidRPr="00DE1F22">
        <w:rPr>
          <w:rFonts w:ascii="Arial" w:hAnsi="Arial" w:cs="Arial"/>
        </w:rPr>
        <w:t xml:space="preserve">, qui s'est développée entre les années 1100 et 1470 apr. J.-C., dans la région occupée par la civilisation </w:t>
      </w:r>
      <w:r w:rsidRPr="00DE1F22">
        <w:rPr>
          <w:rFonts w:ascii="Arial" w:hAnsi="Arial" w:cs="Arial"/>
          <w:i/>
        </w:rPr>
        <w:t>moche</w:t>
      </w:r>
      <w:r w:rsidRPr="00DE1F22">
        <w:rPr>
          <w:rFonts w:ascii="Arial" w:hAnsi="Arial" w:cs="Arial"/>
        </w:rPr>
        <w:t>.</w:t>
      </w:r>
    </w:p>
    <w:p w14:paraId="295ED2E3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Culture vivante</w:t>
      </w:r>
    </w:p>
    <w:p w14:paraId="35CD2083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Assister au Concours national de la marinera, la danse traditionnelle péruvienn</w:t>
      </w:r>
      <w:r w:rsidR="005350D3">
        <w:rPr>
          <w:rFonts w:ascii="Arial" w:hAnsi="Arial" w:cs="Arial"/>
        </w:rPr>
        <w:t xml:space="preserve">e </w:t>
      </w:r>
      <w:r w:rsidRPr="00DE1F22">
        <w:rPr>
          <w:rFonts w:ascii="Arial" w:hAnsi="Arial" w:cs="Arial"/>
        </w:rPr>
        <w:t xml:space="preserve">et au défilé des chevaux </w:t>
      </w:r>
      <w:r w:rsidRPr="005350D3">
        <w:rPr>
          <w:rFonts w:ascii="Arial" w:hAnsi="Arial" w:cs="Arial"/>
          <w:i/>
        </w:rPr>
        <w:t>pasos</w:t>
      </w:r>
      <w:r w:rsidRPr="00DE1F22">
        <w:rPr>
          <w:rFonts w:ascii="Arial" w:hAnsi="Arial" w:cs="Arial"/>
        </w:rPr>
        <w:t xml:space="preserve"> péruviens, la race originaire du Pérou (La </w:t>
      </w:r>
      <w:proofErr w:type="spellStart"/>
      <w:r w:rsidRPr="00DE1F22">
        <w:rPr>
          <w:rFonts w:ascii="Arial" w:hAnsi="Arial" w:cs="Arial"/>
        </w:rPr>
        <w:t>Libertad</w:t>
      </w:r>
      <w:proofErr w:type="spellEnd"/>
      <w:r w:rsidRPr="00DE1F22">
        <w:rPr>
          <w:rFonts w:ascii="Arial" w:hAnsi="Arial" w:cs="Arial"/>
        </w:rPr>
        <w:t>).</w:t>
      </w:r>
    </w:p>
    <w:p w14:paraId="19651776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Contemporain</w:t>
      </w:r>
    </w:p>
    <w:p w14:paraId="5641C37C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Découvrir les trois musées</w:t>
      </w:r>
      <w:r w:rsidR="00DE1F22" w:rsidRPr="00DE1F22">
        <w:rPr>
          <w:rFonts w:ascii="Arial" w:hAnsi="Arial" w:cs="Arial"/>
        </w:rPr>
        <w:t xml:space="preserve"> </w:t>
      </w:r>
      <w:r w:rsidR="00AB02FB" w:rsidRPr="00DE1F22">
        <w:rPr>
          <w:rFonts w:ascii="Arial" w:hAnsi="Arial" w:cs="Arial"/>
        </w:rPr>
        <w:t>modernes du Pérou : le M</w:t>
      </w:r>
      <w:r w:rsidRPr="00DE1F22">
        <w:rPr>
          <w:rFonts w:ascii="Arial" w:hAnsi="Arial" w:cs="Arial"/>
        </w:rPr>
        <w:t xml:space="preserve">usée des Tombes royales de </w:t>
      </w:r>
      <w:proofErr w:type="spellStart"/>
      <w:r w:rsidRPr="00DE1F22">
        <w:rPr>
          <w:rFonts w:ascii="Arial" w:hAnsi="Arial" w:cs="Arial"/>
        </w:rPr>
        <w:t>Sipán</w:t>
      </w:r>
      <w:proofErr w:type="spellEnd"/>
      <w:r w:rsidRPr="00DE1F22">
        <w:rPr>
          <w:rFonts w:ascii="Arial" w:hAnsi="Arial" w:cs="Arial"/>
        </w:rPr>
        <w:t xml:space="preserve">, le Musée national de </w:t>
      </w:r>
      <w:proofErr w:type="spellStart"/>
      <w:r w:rsidRPr="00DE1F22">
        <w:rPr>
          <w:rFonts w:ascii="Arial" w:hAnsi="Arial" w:cs="Arial"/>
        </w:rPr>
        <w:t>Sicán</w:t>
      </w:r>
      <w:proofErr w:type="spellEnd"/>
      <w:r w:rsidRPr="00DE1F22">
        <w:rPr>
          <w:rFonts w:ascii="Arial" w:hAnsi="Arial" w:cs="Arial"/>
        </w:rPr>
        <w:t xml:space="preserve"> et le Musée d'archéologie et d'ethnographie Brüning (Lambayeque).</w:t>
      </w:r>
    </w:p>
    <w:p w14:paraId="33F56009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Aventure</w:t>
      </w:r>
    </w:p>
    <w:p w14:paraId="67721A00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 xml:space="preserve">Chevaucher la vague gauche, la plus longue au monde (2 km), sur la plage de </w:t>
      </w:r>
      <w:proofErr w:type="spellStart"/>
      <w:r w:rsidRPr="00DE1F22">
        <w:rPr>
          <w:rFonts w:ascii="Arial" w:hAnsi="Arial" w:cs="Arial"/>
        </w:rPr>
        <w:t>Puerto</w:t>
      </w:r>
      <w:proofErr w:type="spellEnd"/>
      <w:r w:rsidRPr="00DE1F22">
        <w:rPr>
          <w:rFonts w:ascii="Arial" w:hAnsi="Arial" w:cs="Arial"/>
        </w:rPr>
        <w:t xml:space="preserve"> </w:t>
      </w:r>
      <w:proofErr w:type="spellStart"/>
      <w:r w:rsidRPr="00DE1F22">
        <w:rPr>
          <w:rFonts w:ascii="Arial" w:hAnsi="Arial" w:cs="Arial"/>
        </w:rPr>
        <w:t>Chicama</w:t>
      </w:r>
      <w:proofErr w:type="spellEnd"/>
      <w:r w:rsidRPr="00DE1F22">
        <w:rPr>
          <w:rFonts w:ascii="Arial" w:hAnsi="Arial" w:cs="Arial"/>
        </w:rPr>
        <w:t xml:space="preserve">, à </w:t>
      </w:r>
      <w:proofErr w:type="spellStart"/>
      <w:r w:rsidRPr="00DE1F22">
        <w:rPr>
          <w:rFonts w:ascii="Arial" w:hAnsi="Arial" w:cs="Arial"/>
        </w:rPr>
        <w:t>Malabrigo</w:t>
      </w:r>
      <w:proofErr w:type="spellEnd"/>
      <w:r w:rsidRPr="00DE1F22">
        <w:rPr>
          <w:rFonts w:ascii="Arial" w:hAnsi="Arial" w:cs="Arial"/>
        </w:rPr>
        <w:t xml:space="preserve"> (La </w:t>
      </w:r>
      <w:proofErr w:type="spellStart"/>
      <w:r w:rsidRPr="00DE1F22">
        <w:rPr>
          <w:rFonts w:ascii="Arial" w:hAnsi="Arial" w:cs="Arial"/>
        </w:rPr>
        <w:t>Libertad</w:t>
      </w:r>
      <w:proofErr w:type="spellEnd"/>
      <w:r w:rsidRPr="00DE1F22">
        <w:rPr>
          <w:rFonts w:ascii="Arial" w:hAnsi="Arial" w:cs="Arial"/>
        </w:rPr>
        <w:t>).</w:t>
      </w:r>
    </w:p>
    <w:p w14:paraId="1F5C5EF3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Millénaire</w:t>
      </w:r>
    </w:p>
    <w:p w14:paraId="35B347CD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 xml:space="preserve">Visiter Chan </w:t>
      </w:r>
      <w:proofErr w:type="spellStart"/>
      <w:r w:rsidRPr="00DE1F22">
        <w:rPr>
          <w:rFonts w:ascii="Arial" w:hAnsi="Arial" w:cs="Arial"/>
        </w:rPr>
        <w:t>Chan</w:t>
      </w:r>
      <w:proofErr w:type="spellEnd"/>
      <w:r w:rsidRPr="00DE1F22">
        <w:rPr>
          <w:rFonts w:ascii="Arial" w:hAnsi="Arial" w:cs="Arial"/>
        </w:rPr>
        <w:t>, la plus grande ville</w:t>
      </w:r>
      <w:r w:rsidR="00F57620" w:rsidRPr="00DE1F22">
        <w:rPr>
          <w:rFonts w:ascii="Arial" w:hAnsi="Arial" w:cs="Arial"/>
        </w:rPr>
        <w:t xml:space="preserve"> </w:t>
      </w:r>
      <w:r w:rsidRPr="00DE1F22">
        <w:rPr>
          <w:rFonts w:ascii="Arial" w:hAnsi="Arial" w:cs="Arial"/>
        </w:rPr>
        <w:t>en adobe du monde préhispanique, en plus de divers temples (</w:t>
      </w:r>
      <w:proofErr w:type="spellStart"/>
      <w:r w:rsidRPr="005350D3">
        <w:rPr>
          <w:rFonts w:ascii="Arial" w:hAnsi="Arial" w:cs="Arial"/>
          <w:i/>
        </w:rPr>
        <w:t>huacas</w:t>
      </w:r>
      <w:proofErr w:type="spellEnd"/>
      <w:r w:rsidRPr="00DE1F22">
        <w:rPr>
          <w:rFonts w:ascii="Arial" w:hAnsi="Arial" w:cs="Arial"/>
        </w:rPr>
        <w:t>) et pyramides sacrés précolombiens.</w:t>
      </w:r>
    </w:p>
    <w:p w14:paraId="39D64DCD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Naturel</w:t>
      </w:r>
    </w:p>
    <w:p w14:paraId="6D739281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 xml:space="preserve">Observer des espèces d'oiseaux endémiques et des colibris à </w:t>
      </w:r>
      <w:proofErr w:type="spellStart"/>
      <w:r w:rsidRPr="00DE1F22">
        <w:rPr>
          <w:rFonts w:ascii="Arial" w:hAnsi="Arial" w:cs="Arial"/>
        </w:rPr>
        <w:t>Huamachuco</w:t>
      </w:r>
      <w:proofErr w:type="spellEnd"/>
      <w:r w:rsidRPr="00DE1F22">
        <w:rPr>
          <w:rFonts w:ascii="Arial" w:hAnsi="Arial" w:cs="Arial"/>
        </w:rPr>
        <w:t xml:space="preserve"> (Trujillo), dans les forêts de </w:t>
      </w:r>
      <w:proofErr w:type="spellStart"/>
      <w:r w:rsidRPr="00DE1F22">
        <w:rPr>
          <w:rFonts w:ascii="Arial" w:hAnsi="Arial" w:cs="Arial"/>
        </w:rPr>
        <w:t>Chaparrí</w:t>
      </w:r>
      <w:proofErr w:type="spellEnd"/>
      <w:r w:rsidRPr="00DE1F22">
        <w:rPr>
          <w:rFonts w:ascii="Arial" w:hAnsi="Arial" w:cs="Arial"/>
        </w:rPr>
        <w:t xml:space="preserve"> ou dans le refuge de vie sylvestre de </w:t>
      </w:r>
      <w:proofErr w:type="spellStart"/>
      <w:r w:rsidRPr="00DE1F22">
        <w:rPr>
          <w:rFonts w:ascii="Arial" w:hAnsi="Arial" w:cs="Arial"/>
        </w:rPr>
        <w:t>Laquipampa</w:t>
      </w:r>
      <w:proofErr w:type="spellEnd"/>
      <w:r w:rsidRPr="00DE1F22">
        <w:rPr>
          <w:rFonts w:ascii="Arial" w:hAnsi="Arial" w:cs="Arial"/>
        </w:rPr>
        <w:t xml:space="preserve"> (Lambayeque).</w:t>
      </w:r>
    </w:p>
    <w:p w14:paraId="05C84153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Fascinant</w:t>
      </w:r>
    </w:p>
    <w:p w14:paraId="6E7EB456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 xml:space="preserve">Savourer la délicieuse gastronomie de la région de Lambayeque, riche en recettes ancestrales comme le </w:t>
      </w:r>
      <w:proofErr w:type="spellStart"/>
      <w:r w:rsidRPr="00DE1F22">
        <w:rPr>
          <w:rFonts w:ascii="Arial" w:hAnsi="Arial" w:cs="Arial"/>
          <w:i/>
        </w:rPr>
        <w:t>zapallo</w:t>
      </w:r>
      <w:proofErr w:type="spellEnd"/>
      <w:r w:rsidRPr="00DE1F22">
        <w:rPr>
          <w:rFonts w:ascii="Arial" w:hAnsi="Arial" w:cs="Arial"/>
          <w:i/>
        </w:rPr>
        <w:t xml:space="preserve"> loche</w:t>
      </w:r>
      <w:r w:rsidRPr="00DE1F22">
        <w:rPr>
          <w:rFonts w:ascii="Arial" w:hAnsi="Arial" w:cs="Arial"/>
        </w:rPr>
        <w:t xml:space="preserve"> et la </w:t>
      </w:r>
      <w:proofErr w:type="spellStart"/>
      <w:r w:rsidRPr="00DE1F22">
        <w:rPr>
          <w:rFonts w:ascii="Arial" w:hAnsi="Arial" w:cs="Arial"/>
          <w:i/>
        </w:rPr>
        <w:t>chicha</w:t>
      </w:r>
      <w:proofErr w:type="spellEnd"/>
      <w:r w:rsidRPr="00DE1F22">
        <w:rPr>
          <w:rFonts w:ascii="Arial" w:hAnsi="Arial" w:cs="Arial"/>
          <w:i/>
        </w:rPr>
        <w:t xml:space="preserve"> de </w:t>
      </w:r>
      <w:proofErr w:type="spellStart"/>
      <w:r w:rsidRPr="00DE1F22">
        <w:rPr>
          <w:rFonts w:ascii="Arial" w:hAnsi="Arial" w:cs="Arial"/>
          <w:i/>
        </w:rPr>
        <w:t>jora</w:t>
      </w:r>
      <w:proofErr w:type="spellEnd"/>
      <w:r w:rsidRPr="00DE1F22">
        <w:rPr>
          <w:rFonts w:ascii="Arial" w:hAnsi="Arial" w:cs="Arial"/>
        </w:rPr>
        <w:t xml:space="preserve"> ou les célèbres plats de fruits de mer sur la plage de </w:t>
      </w:r>
      <w:proofErr w:type="spellStart"/>
      <w:r w:rsidRPr="00DE1F22">
        <w:rPr>
          <w:rFonts w:ascii="Arial" w:hAnsi="Arial" w:cs="Arial"/>
        </w:rPr>
        <w:t>Huanchaco</w:t>
      </w:r>
      <w:proofErr w:type="spellEnd"/>
      <w:r w:rsidRPr="00DE1F22">
        <w:rPr>
          <w:rFonts w:ascii="Arial" w:hAnsi="Arial" w:cs="Arial"/>
        </w:rPr>
        <w:t xml:space="preserve"> (Trujillo).</w:t>
      </w:r>
    </w:p>
    <w:p w14:paraId="0DD9475F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Les anciennes civilisations de la côte Nord</w:t>
      </w:r>
    </w:p>
    <w:p w14:paraId="6393D25D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 xml:space="preserve">Les provinces de Lambayeque et La </w:t>
      </w:r>
      <w:proofErr w:type="spellStart"/>
      <w:r w:rsidRPr="00DE1F22">
        <w:rPr>
          <w:rFonts w:ascii="Arial" w:hAnsi="Arial" w:cs="Arial"/>
        </w:rPr>
        <w:t>Libertad</w:t>
      </w:r>
      <w:proofErr w:type="spellEnd"/>
      <w:r w:rsidRPr="00DE1F22">
        <w:rPr>
          <w:rFonts w:ascii="Arial" w:hAnsi="Arial" w:cs="Arial"/>
        </w:rPr>
        <w:t xml:space="preserve"> ont été le berceau de trois grandes </w:t>
      </w:r>
      <w:r w:rsidRPr="00DE1F22">
        <w:rPr>
          <w:rFonts w:ascii="Arial" w:hAnsi="Arial" w:cs="Arial"/>
        </w:rPr>
        <w:lastRenderedPageBreak/>
        <w:t>civilisations précolombiennes qui ont occupé cette région au fil des différentes périodes.</w:t>
      </w:r>
    </w:p>
    <w:p w14:paraId="38FA253C" w14:textId="77777777" w:rsidR="00020F96" w:rsidRPr="00DE1F22" w:rsidRDefault="004310F4" w:rsidP="005360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E1F22">
        <w:rPr>
          <w:rFonts w:ascii="Arial" w:hAnsi="Arial" w:cs="Arial"/>
          <w:noProof/>
        </w:rPr>
        <w:drawing>
          <wp:inline distT="0" distB="0" distL="0" distR="0" wp14:anchorId="3CEA7F29" wp14:editId="0B1D2482">
            <wp:extent cx="5080000" cy="3390900"/>
            <wp:effectExtent l="0" t="0" r="0" b="127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33467" w14:textId="77777777" w:rsidR="00020F96" w:rsidRPr="00DE1F22" w:rsidRDefault="004310F4" w:rsidP="005360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E1F22">
        <w:rPr>
          <w:rFonts w:ascii="Arial" w:hAnsi="Arial" w:cs="Arial"/>
          <w:noProof/>
        </w:rPr>
        <w:drawing>
          <wp:inline distT="0" distB="0" distL="0" distR="0" wp14:anchorId="780E562E" wp14:editId="590D2370">
            <wp:extent cx="5080000" cy="3403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E49CE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 xml:space="preserve">La route </w:t>
      </w:r>
      <w:r w:rsidRPr="00DE1F22">
        <w:rPr>
          <w:rFonts w:ascii="Arial" w:hAnsi="Arial" w:cs="Arial"/>
          <w:i/>
        </w:rPr>
        <w:t>mochica</w:t>
      </w:r>
      <w:r w:rsidRPr="00DE1F22">
        <w:rPr>
          <w:rFonts w:ascii="Arial" w:hAnsi="Arial" w:cs="Arial"/>
        </w:rPr>
        <w:t xml:space="preserve"> comprend les principaux attraits archéologiques, naturels, culturels et paysagers des régions côtières de Lambayeque et La </w:t>
      </w:r>
      <w:proofErr w:type="spellStart"/>
      <w:r w:rsidRPr="00DE1F22">
        <w:rPr>
          <w:rFonts w:ascii="Arial" w:hAnsi="Arial" w:cs="Arial"/>
        </w:rPr>
        <w:t>Libertad</w:t>
      </w:r>
      <w:proofErr w:type="spellEnd"/>
      <w:r w:rsidRPr="00DE1F22">
        <w:rPr>
          <w:rFonts w:ascii="Arial" w:hAnsi="Arial" w:cs="Arial"/>
        </w:rPr>
        <w:t xml:space="preserve">, sur un parcours qui allie la richesse de quelques-unes des civilisations précolombiennes les plus importantes – </w:t>
      </w:r>
      <w:r w:rsidRPr="00DE1F22">
        <w:rPr>
          <w:rFonts w:ascii="Arial" w:hAnsi="Arial" w:cs="Arial"/>
          <w:i/>
        </w:rPr>
        <w:t xml:space="preserve">moche, </w:t>
      </w:r>
      <w:proofErr w:type="spellStart"/>
      <w:r w:rsidRPr="00DE1F22">
        <w:rPr>
          <w:rFonts w:ascii="Arial" w:hAnsi="Arial" w:cs="Arial"/>
          <w:i/>
        </w:rPr>
        <w:t>chimú</w:t>
      </w:r>
      <w:proofErr w:type="spellEnd"/>
      <w:r w:rsidRPr="00DE1F22">
        <w:rPr>
          <w:rFonts w:ascii="Arial" w:hAnsi="Arial" w:cs="Arial"/>
          <w:i/>
        </w:rPr>
        <w:t xml:space="preserve"> et </w:t>
      </w:r>
      <w:proofErr w:type="spellStart"/>
      <w:r w:rsidRPr="00DE1F22">
        <w:rPr>
          <w:rFonts w:ascii="Arial" w:hAnsi="Arial" w:cs="Arial"/>
          <w:i/>
        </w:rPr>
        <w:t>sicán</w:t>
      </w:r>
      <w:proofErr w:type="spellEnd"/>
      <w:r w:rsidRPr="00DE1F22">
        <w:rPr>
          <w:rFonts w:ascii="Arial" w:hAnsi="Arial" w:cs="Arial"/>
        </w:rPr>
        <w:t xml:space="preserve"> – avec le meilleur du monde contemporain.</w:t>
      </w:r>
    </w:p>
    <w:p w14:paraId="06523D61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 xml:space="preserve">La gastronomie de cette région est considérée comme l'une des meilleures du Pérou, </w:t>
      </w:r>
      <w:r w:rsidRPr="00DE1F22">
        <w:rPr>
          <w:rFonts w:ascii="Arial" w:hAnsi="Arial" w:cs="Arial"/>
        </w:rPr>
        <w:lastRenderedPageBreak/>
        <w:t>avec des recettes centenaires préparées à base d'ingrédients naturels et</w:t>
      </w:r>
      <w:r w:rsidRPr="00DE1F22">
        <w:rPr>
          <w:rFonts w:ascii="MS Gothic" w:eastAsia="MS Gothic" w:hAnsi="MS Gothic" w:cs="MS Gothic" w:hint="eastAsia"/>
        </w:rPr>
        <w:t> </w:t>
      </w:r>
      <w:r w:rsidRPr="00DE1F22">
        <w:rPr>
          <w:rFonts w:ascii="Arial" w:hAnsi="Arial" w:cs="Arial"/>
        </w:rPr>
        <w:t>variés.</w:t>
      </w:r>
    </w:p>
    <w:p w14:paraId="1C09680A" w14:textId="77777777" w:rsidR="00020F96" w:rsidRPr="00DE1F22" w:rsidRDefault="004310F4" w:rsidP="0053604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E1F22">
        <w:rPr>
          <w:rFonts w:ascii="Arial" w:hAnsi="Arial" w:cs="Arial"/>
          <w:noProof/>
        </w:rPr>
        <w:drawing>
          <wp:inline distT="0" distB="0" distL="0" distR="0" wp14:anchorId="68155BEC" wp14:editId="16745D94">
            <wp:extent cx="3810000" cy="2514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90B25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L'architecture possède une</w:t>
      </w:r>
      <w:r w:rsidRPr="00DE1F22">
        <w:rPr>
          <w:rFonts w:ascii="MS Gothic" w:eastAsia="MS Gothic" w:hAnsi="MS Gothic" w:cs="MS Gothic" w:hint="eastAsia"/>
        </w:rPr>
        <w:t> </w:t>
      </w:r>
      <w:r w:rsidRPr="00DE1F22">
        <w:rPr>
          <w:rFonts w:ascii="Arial" w:hAnsi="Arial" w:cs="Arial"/>
        </w:rPr>
        <w:t>influence espagnole notoire</w:t>
      </w:r>
      <w:r w:rsidRPr="00DE1F22">
        <w:rPr>
          <w:rFonts w:ascii="MS Gothic" w:eastAsia="MS Gothic" w:hAnsi="MS Gothic" w:cs="MS Gothic" w:hint="eastAsia"/>
        </w:rPr>
        <w:t> </w:t>
      </w:r>
      <w:r w:rsidRPr="00DE1F22">
        <w:rPr>
          <w:rFonts w:ascii="Arial" w:hAnsi="Arial" w:cs="Arial"/>
        </w:rPr>
        <w:t>dans des villes comme</w:t>
      </w:r>
      <w:r w:rsidR="005350D3">
        <w:rPr>
          <w:rFonts w:ascii="MS Gothic" w:eastAsia="MS Gothic" w:hAnsi="MS Gothic" w:cs="MS Gothic" w:hint="eastAsia"/>
        </w:rPr>
        <w:t xml:space="preserve"> </w:t>
      </w:r>
      <w:r w:rsidRPr="00DE1F22">
        <w:rPr>
          <w:rFonts w:ascii="Arial" w:hAnsi="Arial" w:cs="Arial"/>
        </w:rPr>
        <w:t>Trujillo qui comptent de</w:t>
      </w:r>
      <w:r w:rsidR="00BE413C" w:rsidRPr="00DE1F22">
        <w:rPr>
          <w:rFonts w:ascii="MS Gothic" w:eastAsia="MS Gothic" w:hAnsi="MS Gothic" w:cs="MS Gothic" w:hint="eastAsia"/>
        </w:rPr>
        <w:t xml:space="preserve"> </w:t>
      </w:r>
      <w:r w:rsidRPr="00DE1F22">
        <w:rPr>
          <w:rFonts w:ascii="Arial" w:hAnsi="Arial" w:cs="Arial"/>
        </w:rPr>
        <w:t>nombreuses</w:t>
      </w:r>
      <w:r w:rsidR="00BE413C" w:rsidRPr="00DE1F22">
        <w:rPr>
          <w:rFonts w:ascii="Arial" w:hAnsi="Arial" w:cs="Arial"/>
        </w:rPr>
        <w:t xml:space="preserve"> </w:t>
      </w:r>
      <w:r w:rsidRPr="00DE1F22">
        <w:rPr>
          <w:rFonts w:ascii="Arial" w:hAnsi="Arial" w:cs="Arial"/>
        </w:rPr>
        <w:t>églises,</w:t>
      </w:r>
      <w:r w:rsidR="005350D3">
        <w:rPr>
          <w:rFonts w:ascii="MS Gothic" w:eastAsia="MS Gothic" w:hAnsi="MS Gothic" w:cs="MS Gothic" w:hint="eastAsia"/>
        </w:rPr>
        <w:t xml:space="preserve"> </w:t>
      </w:r>
      <w:bookmarkStart w:id="0" w:name="_GoBack"/>
      <w:bookmarkEnd w:id="0"/>
      <w:r w:rsidRPr="00DE1F22">
        <w:rPr>
          <w:rFonts w:ascii="Arial" w:hAnsi="Arial" w:cs="Arial"/>
        </w:rPr>
        <w:t xml:space="preserve">fermes, rues pavées, ainsi que des maisons coloniales et du début de la République. Quelques-uns des musées les plus importants du Pérou se trouvent à Trujillo. Bon nombre d'entre eux présentent un intérêt particulier, comme le Musée du jouet, le Musée d'art </w:t>
      </w:r>
      <w:r w:rsidR="007D7085" w:rsidRPr="00DE1F22">
        <w:rPr>
          <w:rFonts w:ascii="Arial" w:hAnsi="Arial" w:cs="Arial"/>
        </w:rPr>
        <w:t>m</w:t>
      </w:r>
      <w:r w:rsidRPr="00DE1F22">
        <w:rPr>
          <w:rFonts w:ascii="Arial" w:hAnsi="Arial" w:cs="Arial"/>
        </w:rPr>
        <w:t>oderne et le Musée de l'université nationale de Trujillo.</w:t>
      </w:r>
    </w:p>
    <w:p w14:paraId="1A5D572C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 xml:space="preserve">Les plages de Trujillo sont un lieu idéal pour les pêcheurs et les surfeurs. À Trujillo, </w:t>
      </w:r>
      <w:proofErr w:type="spellStart"/>
      <w:r w:rsidRPr="00DE1F22">
        <w:rPr>
          <w:rFonts w:ascii="Arial" w:hAnsi="Arial" w:cs="Arial"/>
        </w:rPr>
        <w:t>Puerto</w:t>
      </w:r>
      <w:proofErr w:type="spellEnd"/>
      <w:r w:rsidRPr="00DE1F22">
        <w:rPr>
          <w:rFonts w:ascii="Arial" w:hAnsi="Arial" w:cs="Arial"/>
        </w:rPr>
        <w:t xml:space="preserve"> </w:t>
      </w:r>
      <w:proofErr w:type="spellStart"/>
      <w:r w:rsidRPr="00DE1F22">
        <w:rPr>
          <w:rFonts w:ascii="Arial" w:hAnsi="Arial" w:cs="Arial"/>
        </w:rPr>
        <w:t>Chicama</w:t>
      </w:r>
      <w:proofErr w:type="spellEnd"/>
      <w:r w:rsidRPr="00DE1F22">
        <w:rPr>
          <w:rFonts w:ascii="Arial" w:hAnsi="Arial" w:cs="Arial"/>
        </w:rPr>
        <w:t xml:space="preserve"> offre la plus longue vague de gauche du monde et à </w:t>
      </w:r>
      <w:proofErr w:type="spellStart"/>
      <w:r w:rsidRPr="00DE1F22">
        <w:rPr>
          <w:rFonts w:ascii="Arial" w:hAnsi="Arial" w:cs="Arial"/>
        </w:rPr>
        <w:t>Huanchaco</w:t>
      </w:r>
      <w:proofErr w:type="spellEnd"/>
      <w:r w:rsidRPr="00DE1F22">
        <w:rPr>
          <w:rFonts w:ascii="Arial" w:hAnsi="Arial" w:cs="Arial"/>
        </w:rPr>
        <w:t xml:space="preserve">, les jeunes surfeurs chevauchent les vagues aux côtés des pêcheurs à bord de leurs bateaux traditionnels de jonc, les </w:t>
      </w:r>
      <w:proofErr w:type="spellStart"/>
      <w:r w:rsidRPr="00DE1F22">
        <w:rPr>
          <w:rFonts w:ascii="Arial" w:hAnsi="Arial" w:cs="Arial"/>
          <w:i/>
        </w:rPr>
        <w:t>caballitos</w:t>
      </w:r>
      <w:proofErr w:type="spellEnd"/>
      <w:r w:rsidRPr="00DE1F22">
        <w:rPr>
          <w:rFonts w:ascii="Arial" w:hAnsi="Arial" w:cs="Arial"/>
          <w:i/>
        </w:rPr>
        <w:t xml:space="preserve"> de </w:t>
      </w:r>
      <w:proofErr w:type="spellStart"/>
      <w:r w:rsidRPr="00DE1F22">
        <w:rPr>
          <w:rFonts w:ascii="Arial" w:hAnsi="Arial" w:cs="Arial"/>
          <w:i/>
        </w:rPr>
        <w:t>totora</w:t>
      </w:r>
      <w:proofErr w:type="spellEnd"/>
      <w:r w:rsidRPr="00DE1F22">
        <w:rPr>
          <w:rFonts w:ascii="Arial" w:hAnsi="Arial" w:cs="Arial"/>
        </w:rPr>
        <w:t xml:space="preserve">. À Chiclayo, la plage </w:t>
      </w:r>
      <w:proofErr w:type="spellStart"/>
      <w:r w:rsidRPr="00DE1F22">
        <w:rPr>
          <w:rFonts w:ascii="Arial" w:hAnsi="Arial" w:cs="Arial"/>
        </w:rPr>
        <w:t>Pimentel</w:t>
      </w:r>
      <w:proofErr w:type="spellEnd"/>
      <w:r w:rsidRPr="00DE1F22">
        <w:rPr>
          <w:rFonts w:ascii="Arial" w:hAnsi="Arial" w:cs="Arial"/>
        </w:rPr>
        <w:t xml:space="preserve"> combine l'attrait de ses vagues avec d'excellents restaurants qui préparent de délicieux plats à base de poissons et fruits de mer.</w:t>
      </w:r>
    </w:p>
    <w:p w14:paraId="09E5E677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 xml:space="preserve">Tout cela contribue à faire de la route </w:t>
      </w:r>
      <w:r w:rsidRPr="00DE1F22">
        <w:rPr>
          <w:rFonts w:ascii="Arial" w:hAnsi="Arial" w:cs="Arial"/>
          <w:i/>
        </w:rPr>
        <w:t>mochica</w:t>
      </w:r>
      <w:r w:rsidRPr="00DE1F22">
        <w:rPr>
          <w:rFonts w:ascii="Arial" w:hAnsi="Arial" w:cs="Arial"/>
        </w:rPr>
        <w:t xml:space="preserve"> une expérience de voyage unique en Amérique.</w:t>
      </w:r>
    </w:p>
    <w:p w14:paraId="53C70E8A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Vivez-la avec tous vos sens !</w:t>
      </w:r>
    </w:p>
    <w:p w14:paraId="16859D86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Expériences uniques</w:t>
      </w:r>
    </w:p>
    <w:p w14:paraId="1EF8EBE8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E1F22">
        <w:rPr>
          <w:rFonts w:ascii="Arial" w:hAnsi="Arial" w:cs="Arial"/>
        </w:rPr>
        <w:t>Lors de votre visite au Pérou, vous découvrirez un Pérou millénaire, un Pérou naturel, un Pérou de culture vivante, un Pérou d'aventure et un Pérou contemporain, à savoir les différentes facettes d'un même pays dans chacune de ses destinations. La découverte de la côte Nord du Pérou offre une excellente opportunité d'expérimenter toutes ces facettes.</w:t>
      </w:r>
    </w:p>
    <w:p w14:paraId="4E7EEF08" w14:textId="77777777" w:rsidR="00020F96" w:rsidRPr="00DE1F22" w:rsidRDefault="00020F96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76A4F83E" w14:textId="77777777" w:rsidR="00020F96" w:rsidRPr="003851CB" w:rsidRDefault="003851CB" w:rsidP="0053604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FF"/>
        </w:rPr>
      </w:pPr>
      <w:r w:rsidRPr="00DE1F22">
        <w:rPr>
          <w:rFonts w:ascii="Arial" w:hAnsi="Arial" w:cs="Arial"/>
        </w:rPr>
        <w:t xml:space="preserve">La Route </w:t>
      </w:r>
      <w:r w:rsidRPr="00DE1F22">
        <w:rPr>
          <w:rFonts w:ascii="Arial" w:hAnsi="Arial" w:cs="Arial"/>
          <w:i/>
        </w:rPr>
        <w:t>moche</w:t>
      </w:r>
      <w:r>
        <w:rPr>
          <w:rFonts w:ascii="Arial" w:hAnsi="Arial" w:cs="Arial"/>
          <w:i/>
        </w:rPr>
        <w:t xml:space="preserve"> </w:t>
      </w:r>
    </w:p>
    <w:p w14:paraId="31D469C5" w14:textId="77777777" w:rsidR="00020F96" w:rsidRPr="00DE1F22" w:rsidRDefault="004310F4" w:rsidP="00DE1F2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936BF60" wp14:editId="145879BA">
            <wp:extent cx="9893300" cy="9525000"/>
            <wp:effectExtent l="0" t="0" r="1270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F96" w:rsidRPr="00DE1F22" w:rsidSect="00A1427C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1"/>
    <w:rsid w:val="00020F96"/>
    <w:rsid w:val="00042363"/>
    <w:rsid w:val="00061A54"/>
    <w:rsid w:val="00150963"/>
    <w:rsid w:val="001B3C2F"/>
    <w:rsid w:val="001C145F"/>
    <w:rsid w:val="003159A7"/>
    <w:rsid w:val="00346BF8"/>
    <w:rsid w:val="003851CB"/>
    <w:rsid w:val="003A3700"/>
    <w:rsid w:val="003C2BE6"/>
    <w:rsid w:val="003D40C5"/>
    <w:rsid w:val="0040552F"/>
    <w:rsid w:val="004310F4"/>
    <w:rsid w:val="00434E32"/>
    <w:rsid w:val="004E219B"/>
    <w:rsid w:val="005350D3"/>
    <w:rsid w:val="00536041"/>
    <w:rsid w:val="00574D72"/>
    <w:rsid w:val="005B714F"/>
    <w:rsid w:val="00606DD8"/>
    <w:rsid w:val="00621AFF"/>
    <w:rsid w:val="00677518"/>
    <w:rsid w:val="00697D27"/>
    <w:rsid w:val="007508E2"/>
    <w:rsid w:val="007562F9"/>
    <w:rsid w:val="007D7085"/>
    <w:rsid w:val="007E5888"/>
    <w:rsid w:val="00886981"/>
    <w:rsid w:val="008B41F4"/>
    <w:rsid w:val="009434D2"/>
    <w:rsid w:val="009F66A6"/>
    <w:rsid w:val="00A1427C"/>
    <w:rsid w:val="00A517D2"/>
    <w:rsid w:val="00A60349"/>
    <w:rsid w:val="00AB02FB"/>
    <w:rsid w:val="00AC6EA0"/>
    <w:rsid w:val="00B21F58"/>
    <w:rsid w:val="00B5652C"/>
    <w:rsid w:val="00BE413C"/>
    <w:rsid w:val="00C05C47"/>
    <w:rsid w:val="00C11E81"/>
    <w:rsid w:val="00C210BE"/>
    <w:rsid w:val="00C40EBD"/>
    <w:rsid w:val="00C503A1"/>
    <w:rsid w:val="00CA2ADB"/>
    <w:rsid w:val="00CA7AAF"/>
    <w:rsid w:val="00D80F69"/>
    <w:rsid w:val="00DE1F22"/>
    <w:rsid w:val="00E571BB"/>
    <w:rsid w:val="00F57620"/>
    <w:rsid w:val="00F75321"/>
    <w:rsid w:val="00F77F70"/>
    <w:rsid w:val="00F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69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58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360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360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58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5360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360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597</Words>
  <Characters>3288</Characters>
  <Application>Microsoft Macintosh Word</Application>
  <DocSecurity>0</DocSecurity>
  <Lines>27</Lines>
  <Paragraphs>7</Paragraphs>
  <ScaleCrop>false</ScaleCrop>
  <Company>HP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RUTA ROUTE MOCHE</dc:title>
  <dc:creator>Renée</dc:creator>
  <cp:lastModifiedBy>Renée</cp:lastModifiedBy>
  <cp:revision>3</cp:revision>
  <dcterms:created xsi:type="dcterms:W3CDTF">2013-02-23T15:03:00Z</dcterms:created>
  <dcterms:modified xsi:type="dcterms:W3CDTF">2013-02-23T15:07:00Z</dcterms:modified>
</cp:coreProperties>
</file>