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8F" w:rsidRPr="00C665FC" w:rsidRDefault="0014668F" w:rsidP="0014668F">
      <w:pPr>
        <w:pStyle w:val="Subtitle"/>
        <w:ind w:left="2160" w:hanging="2160"/>
        <w:jc w:val="center"/>
        <w:rPr>
          <w:rFonts w:ascii="Calibri" w:hAnsi="Calibri"/>
          <w:sz w:val="22"/>
          <w:szCs w:val="22"/>
        </w:rPr>
      </w:pPr>
      <w:r w:rsidRPr="00C665FC">
        <w:rPr>
          <w:rFonts w:ascii="Calibri" w:hAnsi="Calibri"/>
          <w:noProof/>
          <w:sz w:val="22"/>
          <w:szCs w:val="22"/>
          <w:lang w:val="en-CA" w:eastAsia="en-CA"/>
        </w:rPr>
        <w:drawing>
          <wp:inline distT="0" distB="0" distL="0" distR="0" wp14:anchorId="4893DD31" wp14:editId="6B998F2B">
            <wp:extent cx="2000250" cy="866775"/>
            <wp:effectExtent l="0" t="0" r="0" b="9525"/>
            <wp:docPr id="2" name="Picture 2" descr="SWV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V blac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8F" w:rsidRPr="00C665FC" w:rsidRDefault="0014668F" w:rsidP="0014668F">
      <w:pPr>
        <w:jc w:val="right"/>
        <w:rPr>
          <w:rFonts w:ascii="Calibri" w:hAnsi="Calibri"/>
          <w:i/>
          <w:sz w:val="18"/>
          <w:szCs w:val="18"/>
          <w:lang w:val="fr-CA"/>
        </w:rPr>
      </w:pPr>
    </w:p>
    <w:p w:rsidR="0014668F" w:rsidRPr="00C665FC" w:rsidRDefault="0014668F" w:rsidP="0014668F">
      <w:pPr>
        <w:jc w:val="right"/>
        <w:rPr>
          <w:rFonts w:ascii="Calibri" w:hAnsi="Calibri" w:cs="Tahoma"/>
          <w:b/>
          <w:sz w:val="22"/>
          <w:szCs w:val="22"/>
          <w:lang w:val="fr-CA"/>
        </w:rPr>
      </w:pPr>
      <w:r w:rsidRPr="00C665FC">
        <w:rPr>
          <w:rFonts w:ascii="Calibri" w:hAnsi="Calibri"/>
          <w:i/>
          <w:sz w:val="18"/>
          <w:szCs w:val="18"/>
          <w:lang w:val="fr-CA"/>
        </w:rPr>
        <w:t xml:space="preserve">* The Job Description in English </w:t>
      </w:r>
      <w:proofErr w:type="spellStart"/>
      <w:r w:rsidRPr="00C665FC">
        <w:rPr>
          <w:rFonts w:ascii="Calibri" w:hAnsi="Calibri"/>
          <w:i/>
          <w:sz w:val="18"/>
          <w:szCs w:val="18"/>
          <w:lang w:val="fr-CA"/>
        </w:rPr>
        <w:t>follows</w:t>
      </w:r>
      <w:proofErr w:type="spellEnd"/>
      <w:r w:rsidRPr="00C665FC">
        <w:rPr>
          <w:rFonts w:ascii="Calibri" w:hAnsi="Calibri"/>
          <w:i/>
          <w:sz w:val="18"/>
          <w:szCs w:val="18"/>
          <w:lang w:val="fr-CA"/>
        </w:rPr>
        <w:t>/ Le Descriptif de Poste en Anglais est à la suite</w:t>
      </w:r>
      <w:r w:rsidRPr="00C665FC">
        <w:rPr>
          <w:rFonts w:ascii="Calibri" w:hAnsi="Calibri" w:cs="Tahoma"/>
          <w:sz w:val="22"/>
          <w:szCs w:val="22"/>
          <w:lang w:val="fr-CA"/>
        </w:rPr>
        <w:br/>
      </w:r>
    </w:p>
    <w:p w:rsidR="0014668F" w:rsidRPr="00C665FC" w:rsidRDefault="0014668F" w:rsidP="0014668F">
      <w:pPr>
        <w:rPr>
          <w:rFonts w:ascii="Calibri" w:hAnsi="Calibri" w:cs="Tahoma"/>
          <w:bCs/>
          <w:sz w:val="22"/>
          <w:szCs w:val="22"/>
          <w:lang w:val="fr-CA"/>
        </w:rPr>
      </w:pP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>POSTE:</w:t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ab/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ab/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ab/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ab/>
      </w:r>
      <w:r w:rsidRPr="00C665FC">
        <w:rPr>
          <w:rFonts w:ascii="Calibri" w:hAnsi="Calibri" w:cs="Tahoma"/>
          <w:bCs/>
          <w:sz w:val="22"/>
          <w:szCs w:val="22"/>
          <w:lang w:val="fr-CA"/>
        </w:rPr>
        <w:t>Superviseur, Centre des Ventes</w:t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 xml:space="preserve"> </w:t>
      </w:r>
    </w:p>
    <w:p w:rsidR="0014668F" w:rsidRPr="00C665FC" w:rsidRDefault="0014668F" w:rsidP="0014668F">
      <w:pPr>
        <w:rPr>
          <w:rFonts w:ascii="Calibri" w:hAnsi="Calibri" w:cs="Tahoma"/>
          <w:sz w:val="22"/>
          <w:szCs w:val="22"/>
          <w:lang w:val="fr-CA"/>
        </w:rPr>
      </w:pP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>DÉPARTEMENT:</w:t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ab/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ab/>
      </w:r>
      <w:r w:rsidRPr="00C665FC">
        <w:rPr>
          <w:rFonts w:ascii="Calibri" w:hAnsi="Calibri" w:cs="Tahoma"/>
          <w:bCs/>
          <w:sz w:val="22"/>
          <w:szCs w:val="22"/>
          <w:lang w:val="fr-CA"/>
        </w:rPr>
        <w:t xml:space="preserve">Centre des Ventes </w:t>
      </w:r>
    </w:p>
    <w:p w:rsidR="0014668F" w:rsidRPr="00C665FC" w:rsidRDefault="0014668F" w:rsidP="0014668F">
      <w:pPr>
        <w:rPr>
          <w:rFonts w:ascii="Calibri" w:hAnsi="Calibri" w:cs="Tahoma"/>
          <w:bCs/>
          <w:sz w:val="22"/>
          <w:szCs w:val="22"/>
          <w:lang w:val="fr-CA"/>
        </w:rPr>
      </w:pPr>
      <w:r w:rsidRPr="00C665FC">
        <w:rPr>
          <w:rFonts w:ascii="Calibri" w:hAnsi="Calibri" w:cs="Tahoma"/>
          <w:b/>
          <w:sz w:val="22"/>
          <w:szCs w:val="22"/>
          <w:lang w:val="fr-CA"/>
        </w:rPr>
        <w:t>LIEU:</w:t>
      </w:r>
      <w:r w:rsidRPr="00C665FC">
        <w:rPr>
          <w:rFonts w:ascii="Calibri" w:hAnsi="Calibri" w:cs="Arial"/>
          <w:color w:val="000000"/>
          <w:sz w:val="22"/>
          <w:szCs w:val="22"/>
          <w:lang w:val="fr-CA"/>
        </w:rPr>
        <w:t>     </w:t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 xml:space="preserve">                   </w:t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ab/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ab/>
      </w:r>
      <w:r w:rsidRPr="00C665FC">
        <w:rPr>
          <w:rFonts w:ascii="Calibri" w:hAnsi="Calibri" w:cs="Tahoma"/>
          <w:bCs/>
          <w:sz w:val="22"/>
          <w:szCs w:val="22"/>
          <w:lang w:val="fr-CA"/>
        </w:rPr>
        <w:t>Montréal, QC</w:t>
      </w:r>
    </w:p>
    <w:p w:rsidR="0014668F" w:rsidRPr="00C665FC" w:rsidRDefault="0014668F" w:rsidP="0014668F">
      <w:pPr>
        <w:rPr>
          <w:rFonts w:ascii="Calibri" w:hAnsi="Calibri" w:cs="Tahoma"/>
          <w:sz w:val="22"/>
          <w:szCs w:val="22"/>
          <w:lang w:val="fr-CA"/>
        </w:rPr>
      </w:pP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>SE RAPPORTANT AU :     </w:t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ab/>
      </w:r>
      <w:r w:rsidR="003C6EEF" w:rsidRPr="00C665FC">
        <w:rPr>
          <w:rFonts w:ascii="Calibri" w:hAnsi="Calibri" w:cs="Tahoma"/>
          <w:bCs/>
          <w:sz w:val="22"/>
          <w:szCs w:val="22"/>
          <w:lang w:val="fr-CA"/>
        </w:rPr>
        <w:t>Gérant</w:t>
      </w:r>
      <w:r w:rsidRPr="00C665FC">
        <w:rPr>
          <w:rFonts w:ascii="Calibri" w:hAnsi="Calibri" w:cs="Tahoma"/>
          <w:bCs/>
          <w:sz w:val="22"/>
          <w:szCs w:val="22"/>
          <w:lang w:val="fr-CA"/>
        </w:rPr>
        <w:t>, Centre des Ventes</w:t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 xml:space="preserve"> </w:t>
      </w:r>
    </w:p>
    <w:p w:rsidR="0014668F" w:rsidRPr="00C665FC" w:rsidRDefault="0014668F" w:rsidP="0014668F">
      <w:pPr>
        <w:rPr>
          <w:rFonts w:ascii="Calibri" w:hAnsi="Calibri" w:cs="Arial"/>
          <w:b/>
          <w:color w:val="000000"/>
          <w:sz w:val="22"/>
          <w:szCs w:val="22"/>
          <w:lang w:val="fr-CA"/>
        </w:rPr>
      </w:pP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>DATE D’AFFICHAGE:</w:t>
      </w:r>
      <w:r w:rsidRPr="00C665FC">
        <w:rPr>
          <w:lang w:val="fr-CA"/>
        </w:rPr>
        <w:t> </w:t>
      </w:r>
      <w:r w:rsidRPr="00C665FC">
        <w:rPr>
          <w:lang w:val="fr-CA"/>
        </w:rPr>
        <w:tab/>
      </w:r>
      <w:r w:rsidRPr="00C665FC">
        <w:rPr>
          <w:lang w:val="fr-CA"/>
        </w:rPr>
        <w:tab/>
      </w:r>
      <w:r w:rsidRPr="00C665FC">
        <w:rPr>
          <w:rFonts w:ascii="Calibri" w:hAnsi="Calibri" w:cs="Tahoma"/>
          <w:bCs/>
          <w:sz w:val="22"/>
          <w:szCs w:val="22"/>
          <w:lang w:val="fr-CA"/>
        </w:rPr>
        <w:t>3 Mai 2013</w:t>
      </w:r>
    </w:p>
    <w:p w:rsidR="00903D8D" w:rsidRPr="00C665FC" w:rsidRDefault="0014668F" w:rsidP="0014668F">
      <w:pPr>
        <w:rPr>
          <w:rFonts w:ascii="Calibri" w:hAnsi="Calibri" w:cs="Tahoma"/>
          <w:bCs/>
          <w:sz w:val="22"/>
          <w:szCs w:val="22"/>
          <w:lang w:val="fr-CA"/>
        </w:rPr>
      </w:pP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>DATE DE FERMETURE :</w:t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ab/>
      </w:r>
      <w:r w:rsidRPr="00C665FC">
        <w:rPr>
          <w:rFonts w:ascii="Calibri" w:hAnsi="Calibri" w:cs="Arial"/>
          <w:b/>
          <w:color w:val="000000"/>
          <w:sz w:val="22"/>
          <w:szCs w:val="22"/>
          <w:lang w:val="fr-CA"/>
        </w:rPr>
        <w:tab/>
      </w:r>
      <w:r w:rsidRPr="00C665FC">
        <w:rPr>
          <w:rFonts w:ascii="Calibri" w:hAnsi="Calibri" w:cs="Tahoma"/>
          <w:bCs/>
          <w:sz w:val="22"/>
          <w:szCs w:val="22"/>
          <w:lang w:val="fr-CA"/>
        </w:rPr>
        <w:t>17 Mai 2013</w:t>
      </w:r>
    </w:p>
    <w:p w:rsidR="00903D8D" w:rsidRPr="00C665FC" w:rsidRDefault="00903D8D" w:rsidP="0014668F">
      <w:pPr>
        <w:rPr>
          <w:rFonts w:ascii="Calibri" w:hAnsi="Calibri" w:cs="Tahoma"/>
          <w:bCs/>
          <w:sz w:val="22"/>
          <w:szCs w:val="22"/>
          <w:lang w:val="fr-CA"/>
        </w:rPr>
      </w:pPr>
    </w:p>
    <w:p w:rsidR="00903D8D" w:rsidRPr="00C665FC" w:rsidRDefault="008B3102" w:rsidP="0014668F">
      <w:pPr>
        <w:rPr>
          <w:rFonts w:ascii="Calibri" w:hAnsi="Calibri" w:cs="Tahoma"/>
          <w:b/>
          <w:sz w:val="22"/>
          <w:szCs w:val="22"/>
        </w:rPr>
      </w:pPr>
      <w:r w:rsidRPr="00C665FC">
        <w:rPr>
          <w:rFonts w:ascii="Calibri" w:hAnsi="Calibri" w:cs="Tahoma"/>
          <w:b/>
          <w:sz w:val="22"/>
          <w:szCs w:val="22"/>
        </w:rPr>
        <w:t>RESPONSABILITÉ</w:t>
      </w:r>
      <w:r w:rsidR="001A1287" w:rsidRPr="00C665FC">
        <w:rPr>
          <w:rFonts w:ascii="Calibri" w:hAnsi="Calibri" w:cs="Tahoma"/>
          <w:b/>
          <w:sz w:val="22"/>
          <w:szCs w:val="22"/>
        </w:rPr>
        <w:t xml:space="preserve">S: </w:t>
      </w:r>
    </w:p>
    <w:p w:rsidR="0014668F" w:rsidRPr="00C665FC" w:rsidRDefault="00DA5B13" w:rsidP="0014668F">
      <w:pPr>
        <w:numPr>
          <w:ilvl w:val="0"/>
          <w:numId w:val="1"/>
        </w:numPr>
        <w:jc w:val="both"/>
        <w:rPr>
          <w:rStyle w:val="Strong"/>
          <w:rFonts w:ascii="Calibri" w:hAnsi="Calibri" w:cs="Calibri"/>
          <w:b w:val="0"/>
          <w:bCs w:val="0"/>
          <w:sz w:val="22"/>
          <w:szCs w:val="22"/>
          <w:lang w:val="fr-CA"/>
        </w:rPr>
      </w:pPr>
      <w:r w:rsidRPr="00C665FC">
        <w:rPr>
          <w:rStyle w:val="Strong"/>
          <w:rFonts w:ascii="Calibri" w:hAnsi="Calibri" w:cs="Calibri"/>
          <w:b w:val="0"/>
          <w:sz w:val="22"/>
          <w:szCs w:val="22"/>
          <w:lang w:val="fr-CA"/>
        </w:rPr>
        <w:t>Capacité à t</w:t>
      </w:r>
      <w:r w:rsidR="0014668F" w:rsidRPr="00C665FC">
        <w:rPr>
          <w:rStyle w:val="Strong"/>
          <w:rFonts w:ascii="Calibri" w:hAnsi="Calibri" w:cs="Calibri"/>
          <w:b w:val="0"/>
          <w:sz w:val="22"/>
          <w:szCs w:val="22"/>
          <w:lang w:val="fr-CA"/>
        </w:rPr>
        <w:t>ravailler</w:t>
      </w:r>
      <w:r w:rsidRPr="00C665FC">
        <w:rPr>
          <w:rStyle w:val="Strong"/>
          <w:rFonts w:ascii="Calibri" w:hAnsi="Calibri" w:cs="Calibri"/>
          <w:b w:val="0"/>
          <w:sz w:val="22"/>
          <w:szCs w:val="22"/>
          <w:lang w:val="fr-CA"/>
        </w:rPr>
        <w:t xml:space="preserve"> différents</w:t>
      </w:r>
      <w:r w:rsidR="0014668F" w:rsidRPr="00C665FC">
        <w:rPr>
          <w:rStyle w:val="Strong"/>
          <w:rFonts w:ascii="Calibri" w:hAnsi="Calibri" w:cs="Calibri"/>
          <w:b w:val="0"/>
          <w:sz w:val="22"/>
          <w:szCs w:val="22"/>
          <w:lang w:val="fr-CA"/>
        </w:rPr>
        <w:t xml:space="preserve"> quarts de journées en fonction des besoins de l’entreprise pour supporter toutes les heures d’opération</w:t>
      </w:r>
    </w:p>
    <w:p w:rsidR="0014668F" w:rsidRPr="00C665FC" w:rsidRDefault="0014668F" w:rsidP="0014668F">
      <w:pPr>
        <w:numPr>
          <w:ilvl w:val="0"/>
          <w:numId w:val="1"/>
        </w:numPr>
        <w:jc w:val="both"/>
        <w:rPr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>Succès, développement et gestion de la performance de l’Équipe assignée, y compris sans s’y limiter, la formation</w:t>
      </w:r>
      <w:r w:rsidR="00DA5B13" w:rsidRPr="00C665FC">
        <w:rPr>
          <w:rFonts w:ascii="Calibri" w:hAnsi="Calibri"/>
          <w:sz w:val="22"/>
          <w:szCs w:val="22"/>
          <w:lang w:val="fr-CA"/>
        </w:rPr>
        <w:t xml:space="preserve"> individuelle</w:t>
      </w:r>
      <w:r w:rsidRPr="00C665FC">
        <w:rPr>
          <w:rFonts w:ascii="Calibri" w:hAnsi="Calibri"/>
          <w:sz w:val="22"/>
          <w:szCs w:val="22"/>
          <w:lang w:val="fr-CA"/>
        </w:rPr>
        <w:t>, le soutien constructif et la mise en place d’action</w:t>
      </w:r>
      <w:r w:rsidR="00D75684" w:rsidRPr="00C665FC">
        <w:rPr>
          <w:rFonts w:ascii="Calibri" w:hAnsi="Calibri"/>
          <w:sz w:val="22"/>
          <w:szCs w:val="22"/>
          <w:lang w:val="fr-CA"/>
        </w:rPr>
        <w:t>s disciplinaires quand requises</w:t>
      </w:r>
    </w:p>
    <w:p w:rsidR="0014668F" w:rsidRPr="00C665FC" w:rsidRDefault="0014668F" w:rsidP="0014668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 xml:space="preserve">Supporter et donner les directives établis par les </w:t>
      </w:r>
      <w:r w:rsidRPr="00C665FC">
        <w:rPr>
          <w:rFonts w:ascii="Calibri" w:hAnsi="Calibri" w:cs="Calibri"/>
          <w:sz w:val="22"/>
          <w:szCs w:val="22"/>
          <w:lang w:val="fr-CA"/>
        </w:rPr>
        <w:t xml:space="preserve">Superviseurs pour </w:t>
      </w:r>
      <w:r w:rsidRPr="00C665FC">
        <w:rPr>
          <w:rFonts w:ascii="Calibri" w:hAnsi="Calibri"/>
          <w:sz w:val="22"/>
          <w:szCs w:val="22"/>
          <w:lang w:val="fr-CA"/>
        </w:rPr>
        <w:t>l’intégralité du Centre des Ventes; veiller à ce que tous les agents comprennent les processus et les procédures et qu’ils soient soutenus en conséquence afin de pouvoir a</w:t>
      </w:r>
      <w:r w:rsidR="00D75684" w:rsidRPr="00C665FC">
        <w:rPr>
          <w:rFonts w:ascii="Calibri" w:hAnsi="Calibri"/>
          <w:sz w:val="22"/>
          <w:szCs w:val="22"/>
          <w:lang w:val="fr-CA"/>
        </w:rPr>
        <w:t>ssurer  des actions correctives</w:t>
      </w:r>
    </w:p>
    <w:p w:rsidR="0014668F" w:rsidRPr="00C665FC" w:rsidRDefault="0014668F" w:rsidP="0014668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>Support quotidien et gestion d’un environnement positif, orienté vers le servi</w:t>
      </w:r>
      <w:r w:rsidR="00D75684" w:rsidRPr="00C665FC">
        <w:rPr>
          <w:rFonts w:ascii="Calibri" w:hAnsi="Calibri"/>
          <w:sz w:val="22"/>
          <w:szCs w:val="22"/>
          <w:lang w:val="fr-CA"/>
        </w:rPr>
        <w:t>ce à la clientèle et les ventes</w:t>
      </w:r>
    </w:p>
    <w:p w:rsidR="0014668F" w:rsidRPr="00C665FC" w:rsidRDefault="0014668F" w:rsidP="0014668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>Responsable de tous les aspects rattachés à la gestion de la performance de l’équipe assignée, y compris sans s’y limiter: les objectifs d’entretien, la vérification des présences, la ponctualité et le respect des politiques de l’entreprise ; les actions disci</w:t>
      </w:r>
      <w:bookmarkStart w:id="0" w:name="_GoBack"/>
      <w:bookmarkEnd w:id="0"/>
      <w:r w:rsidRPr="00C665FC">
        <w:rPr>
          <w:rFonts w:ascii="Calibri" w:hAnsi="Calibri"/>
          <w:sz w:val="22"/>
          <w:szCs w:val="22"/>
          <w:lang w:val="fr-CA"/>
        </w:rPr>
        <w:t>plinaires; les recommandations pour les cessations d’emploi quand requis</w:t>
      </w:r>
    </w:p>
    <w:p w:rsidR="0014668F" w:rsidRPr="00C665FC" w:rsidRDefault="004C6CF0" w:rsidP="0014668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>Chargé</w:t>
      </w:r>
      <w:r w:rsidR="0014668F" w:rsidRPr="00C665FC">
        <w:rPr>
          <w:rFonts w:ascii="Calibri" w:hAnsi="Calibri"/>
          <w:sz w:val="22"/>
          <w:szCs w:val="22"/>
          <w:lang w:val="fr-CA"/>
        </w:rPr>
        <w:t xml:space="preserve"> de maintenir les dossiers relatifs aux performances </w:t>
      </w:r>
      <w:r w:rsidRPr="00C665FC">
        <w:rPr>
          <w:rFonts w:ascii="Calibri" w:hAnsi="Calibri"/>
          <w:sz w:val="22"/>
          <w:szCs w:val="22"/>
          <w:lang w:val="fr-CA"/>
        </w:rPr>
        <w:t>(</w:t>
      </w:r>
      <w:r w:rsidR="001066C6" w:rsidRPr="00C665FC">
        <w:rPr>
          <w:rFonts w:ascii="Calibri" w:hAnsi="Calibri"/>
          <w:sz w:val="22"/>
          <w:szCs w:val="22"/>
          <w:lang w:val="fr-CA"/>
        </w:rPr>
        <w:t>individuelles) de</w:t>
      </w:r>
      <w:r w:rsidR="0014668F" w:rsidRPr="00C665FC">
        <w:rPr>
          <w:rFonts w:ascii="Calibri" w:hAnsi="Calibri"/>
          <w:sz w:val="22"/>
          <w:szCs w:val="22"/>
          <w:lang w:val="fr-CA"/>
        </w:rPr>
        <w:t xml:space="preserve"> </w:t>
      </w:r>
      <w:r w:rsidRPr="00C665FC">
        <w:rPr>
          <w:rFonts w:ascii="Calibri" w:hAnsi="Calibri"/>
          <w:sz w:val="22"/>
          <w:szCs w:val="22"/>
          <w:lang w:val="fr-CA"/>
        </w:rPr>
        <w:t>l’équipe assignée</w:t>
      </w:r>
    </w:p>
    <w:p w:rsidR="00DA5B13" w:rsidRPr="00C665FC" w:rsidRDefault="00D33002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>Résoudre l</w:t>
      </w:r>
      <w:r w:rsidR="0014668F" w:rsidRPr="00C665FC">
        <w:rPr>
          <w:rFonts w:ascii="Calibri" w:hAnsi="Calibri"/>
          <w:sz w:val="22"/>
          <w:szCs w:val="22"/>
          <w:lang w:val="fr-CA"/>
        </w:rPr>
        <w:t>es situations complexes avec les employés, les clients, les partenaires et répondre aux problèmes clients dans les délais les plus brefs</w:t>
      </w:r>
    </w:p>
    <w:p w:rsidR="0014668F" w:rsidRPr="00C665FC" w:rsidRDefault="00DD235E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>Développer</w:t>
      </w:r>
      <w:r w:rsidR="00DA5B13" w:rsidRPr="00C665FC">
        <w:rPr>
          <w:rFonts w:ascii="Calibri" w:hAnsi="Calibri"/>
          <w:sz w:val="22"/>
          <w:szCs w:val="22"/>
          <w:lang w:val="fr-CA"/>
        </w:rPr>
        <w:t xml:space="preserve">, maintenir et procurer un service </w:t>
      </w:r>
      <w:r w:rsidRPr="00C665FC">
        <w:rPr>
          <w:rFonts w:ascii="Calibri" w:hAnsi="Calibri"/>
          <w:sz w:val="22"/>
          <w:szCs w:val="22"/>
          <w:lang w:val="fr-CA"/>
        </w:rPr>
        <w:t>supérieur</w:t>
      </w:r>
      <w:r w:rsidR="00DA5B13" w:rsidRPr="00C665FC">
        <w:rPr>
          <w:rFonts w:ascii="Calibri" w:hAnsi="Calibri"/>
          <w:sz w:val="22"/>
          <w:szCs w:val="22"/>
          <w:lang w:val="fr-CA"/>
        </w:rPr>
        <w:t xml:space="preserve"> aux</w:t>
      </w:r>
      <w:r w:rsidR="0014668F" w:rsidRPr="00C665FC">
        <w:rPr>
          <w:rFonts w:ascii="Calibri" w:hAnsi="Calibri"/>
          <w:sz w:val="22"/>
          <w:szCs w:val="22"/>
          <w:lang w:val="fr-CA"/>
        </w:rPr>
        <w:t xml:space="preserve"> </w:t>
      </w:r>
      <w:r w:rsidR="001F2AEF" w:rsidRPr="00C665FC">
        <w:rPr>
          <w:rFonts w:ascii="Calibri" w:hAnsi="Calibri"/>
          <w:sz w:val="22"/>
          <w:szCs w:val="22"/>
          <w:lang w:val="fr-CA"/>
        </w:rPr>
        <w:t xml:space="preserve">agences de voyage qui sont des partenaires </w:t>
      </w:r>
      <w:r w:rsidR="00C16267" w:rsidRPr="00C665FC">
        <w:rPr>
          <w:rFonts w:ascii="Calibri" w:hAnsi="Calibri"/>
          <w:sz w:val="22"/>
          <w:szCs w:val="22"/>
          <w:lang w:val="fr-CA"/>
        </w:rPr>
        <w:t>privilégié</w:t>
      </w:r>
      <w:r w:rsidR="001F2AEF" w:rsidRPr="00C665FC">
        <w:rPr>
          <w:rFonts w:ascii="Calibri" w:hAnsi="Calibri"/>
          <w:sz w:val="22"/>
          <w:szCs w:val="22"/>
          <w:lang w:val="fr-CA"/>
        </w:rPr>
        <w:t>s notamment en ce qui concerne la gestion et la résolution des problèmes dans les délais les plus bref</w:t>
      </w:r>
      <w:r w:rsidR="00D33002" w:rsidRPr="00C665FC">
        <w:rPr>
          <w:rFonts w:ascii="Calibri" w:hAnsi="Calibri"/>
          <w:sz w:val="22"/>
          <w:szCs w:val="22"/>
          <w:lang w:val="fr-CA"/>
        </w:rPr>
        <w:t>s</w:t>
      </w:r>
      <w:r w:rsidR="001F2AEF" w:rsidRPr="00C665FC">
        <w:rPr>
          <w:rFonts w:ascii="Calibri" w:hAnsi="Calibri"/>
          <w:sz w:val="22"/>
          <w:szCs w:val="22"/>
          <w:lang w:val="fr-CA"/>
        </w:rPr>
        <w:t xml:space="preserve"> </w:t>
      </w:r>
      <w:r w:rsidR="0014668F" w:rsidRPr="00C665FC">
        <w:rPr>
          <w:rFonts w:ascii="Calibri" w:hAnsi="Calibri"/>
          <w:sz w:val="22"/>
          <w:szCs w:val="22"/>
          <w:lang w:val="fr-CA"/>
        </w:rPr>
        <w:t>(24 heures normales)</w:t>
      </w:r>
    </w:p>
    <w:p w:rsidR="0014668F" w:rsidRPr="00C665FC" w:rsidRDefault="0014668F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>S’assurer que toutes les lignes d’appels soient dotées de personnel en conséquence</w:t>
      </w:r>
    </w:p>
    <w:p w:rsidR="0014668F" w:rsidRPr="00C665FC" w:rsidRDefault="0014668F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 xml:space="preserve">Guider, donner des directives et réaliser des démonstrations pour résoudre des situations complexes avec  des clients internes ou externes. Procurer des réponses en accord avec les politiques </w:t>
      </w:r>
      <w:r w:rsidR="00AB45A2" w:rsidRPr="00C665FC">
        <w:rPr>
          <w:rFonts w:ascii="Calibri" w:hAnsi="Calibri"/>
          <w:sz w:val="22"/>
          <w:szCs w:val="22"/>
          <w:lang w:val="fr-CA"/>
        </w:rPr>
        <w:t>et les procédures</w:t>
      </w:r>
    </w:p>
    <w:p w:rsidR="0014668F" w:rsidRPr="00C665FC" w:rsidRDefault="005B228E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>Se c</w:t>
      </w:r>
      <w:r w:rsidR="0014668F" w:rsidRPr="00C665FC">
        <w:rPr>
          <w:rFonts w:ascii="Calibri" w:hAnsi="Calibri"/>
          <w:sz w:val="22"/>
          <w:szCs w:val="22"/>
          <w:lang w:val="fr-CA"/>
        </w:rPr>
        <w:t>oordonner avec plusieurs Départements en interne pour</w:t>
      </w:r>
      <w:r w:rsidRPr="00C665FC">
        <w:rPr>
          <w:rFonts w:ascii="Calibri" w:hAnsi="Calibri"/>
          <w:sz w:val="22"/>
          <w:szCs w:val="22"/>
          <w:lang w:val="fr-CA"/>
        </w:rPr>
        <w:t xml:space="preserve"> assister</w:t>
      </w:r>
      <w:r w:rsidR="00D33002" w:rsidRPr="00C665FC">
        <w:rPr>
          <w:rFonts w:ascii="Calibri" w:hAnsi="Calibri"/>
          <w:sz w:val="22"/>
          <w:szCs w:val="22"/>
          <w:lang w:val="fr-CA"/>
        </w:rPr>
        <w:t xml:space="preserve"> la Résolution Client</w:t>
      </w:r>
      <w:r w:rsidR="0014668F" w:rsidRPr="00C665FC">
        <w:rPr>
          <w:rFonts w:ascii="Calibri" w:hAnsi="Calibri"/>
          <w:sz w:val="22"/>
          <w:szCs w:val="22"/>
          <w:lang w:val="fr-CA"/>
        </w:rPr>
        <w:t xml:space="preserve"> et </w:t>
      </w:r>
      <w:r w:rsidRPr="00C665FC">
        <w:rPr>
          <w:rFonts w:ascii="Calibri" w:hAnsi="Calibri"/>
          <w:sz w:val="22"/>
          <w:szCs w:val="22"/>
          <w:lang w:val="fr-CA"/>
        </w:rPr>
        <w:t>appuyer le</w:t>
      </w:r>
      <w:r w:rsidR="0014668F" w:rsidRPr="00C665FC">
        <w:rPr>
          <w:rFonts w:ascii="Calibri" w:hAnsi="Calibri"/>
          <w:sz w:val="22"/>
          <w:szCs w:val="22"/>
          <w:lang w:val="fr-CA"/>
        </w:rPr>
        <w:t xml:space="preserve"> protocole “Extra Mile”</w:t>
      </w:r>
    </w:p>
    <w:p w:rsidR="0014668F" w:rsidRPr="00C665FC" w:rsidRDefault="006C6024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 xml:space="preserve">Établir une façon de diriger, une approche, une attitude et </w:t>
      </w:r>
      <w:r w:rsidR="0014668F" w:rsidRPr="00C665FC">
        <w:rPr>
          <w:rFonts w:ascii="Calibri" w:hAnsi="Calibri"/>
          <w:sz w:val="22"/>
          <w:szCs w:val="22"/>
          <w:lang w:val="fr-CA"/>
        </w:rPr>
        <w:t xml:space="preserve">un comportement </w:t>
      </w:r>
      <w:r w:rsidR="001C5D16" w:rsidRPr="00C665FC">
        <w:rPr>
          <w:rFonts w:ascii="Calibri" w:hAnsi="Calibri"/>
          <w:sz w:val="22"/>
          <w:szCs w:val="22"/>
          <w:lang w:val="fr-CA"/>
        </w:rPr>
        <w:t xml:space="preserve"> </w:t>
      </w:r>
      <w:r w:rsidR="00D33002" w:rsidRPr="00C665FC">
        <w:rPr>
          <w:rFonts w:ascii="Calibri" w:hAnsi="Calibri"/>
          <w:sz w:val="22"/>
          <w:szCs w:val="22"/>
          <w:lang w:val="fr-CA"/>
        </w:rPr>
        <w:t>en</w:t>
      </w:r>
      <w:r w:rsidR="001C5D16" w:rsidRPr="00C665FC">
        <w:rPr>
          <w:rFonts w:ascii="Calibri" w:hAnsi="Calibri"/>
          <w:sz w:val="22"/>
          <w:szCs w:val="22"/>
          <w:lang w:val="fr-CA"/>
        </w:rPr>
        <w:t xml:space="preserve"> tout temps </w:t>
      </w:r>
      <w:r w:rsidR="00D75684" w:rsidRPr="00C665FC">
        <w:rPr>
          <w:rFonts w:ascii="Calibri" w:hAnsi="Calibri"/>
          <w:sz w:val="22"/>
          <w:szCs w:val="22"/>
          <w:lang w:val="fr-CA"/>
        </w:rPr>
        <w:t>exemplaire</w:t>
      </w:r>
    </w:p>
    <w:p w:rsidR="0014668F" w:rsidRPr="00C665FC" w:rsidRDefault="0014668F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>Responsable de tous les aspects rattachés à la Gestion des Lignes téléphoniques e</w:t>
      </w:r>
      <w:r w:rsidR="006C6024" w:rsidRPr="00C665FC">
        <w:rPr>
          <w:rFonts w:ascii="Calibri" w:hAnsi="Calibri"/>
          <w:sz w:val="22"/>
          <w:szCs w:val="22"/>
          <w:lang w:val="fr-CA"/>
        </w:rPr>
        <w:t>n Temps Réel; S’assurer que l’</w:t>
      </w:r>
      <w:r w:rsidRPr="00C665FC">
        <w:rPr>
          <w:rFonts w:ascii="Calibri" w:hAnsi="Calibri"/>
          <w:sz w:val="22"/>
          <w:szCs w:val="22"/>
          <w:lang w:val="fr-CA"/>
        </w:rPr>
        <w:t>équipe assignée</w:t>
      </w:r>
      <w:r w:rsidR="006C6024" w:rsidRPr="00C665FC">
        <w:rPr>
          <w:rFonts w:ascii="Calibri" w:hAnsi="Calibri"/>
          <w:sz w:val="22"/>
          <w:szCs w:val="22"/>
          <w:lang w:val="fr-CA"/>
        </w:rPr>
        <w:t xml:space="preserve"> est productive</w:t>
      </w:r>
    </w:p>
    <w:p w:rsidR="0014668F" w:rsidRPr="00C665FC" w:rsidRDefault="0014668F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u w:val="single"/>
          <w:lang w:val="fr-CA"/>
        </w:rPr>
      </w:pPr>
      <w:r w:rsidRPr="00C665FC">
        <w:rPr>
          <w:rFonts w:ascii="Calibri" w:hAnsi="Calibri"/>
          <w:color w:val="000000"/>
          <w:sz w:val="22"/>
          <w:szCs w:val="22"/>
          <w:lang w:val="fr-CA"/>
        </w:rPr>
        <w:lastRenderedPageBreak/>
        <w:t>Souligner les opportunités/insuffisances grâce à la revue quotidienne des Indicateurs</w:t>
      </w:r>
      <w:r w:rsidR="00494BA8" w:rsidRPr="00C665FC">
        <w:rPr>
          <w:rFonts w:ascii="Calibri" w:hAnsi="Calibri"/>
          <w:color w:val="000000"/>
          <w:sz w:val="22"/>
          <w:szCs w:val="22"/>
          <w:lang w:val="fr-CA"/>
        </w:rPr>
        <w:t xml:space="preserve"> métriques</w:t>
      </w:r>
      <w:r w:rsidRPr="00C665FC">
        <w:rPr>
          <w:rFonts w:ascii="Calibri" w:hAnsi="Calibri"/>
          <w:color w:val="000000"/>
          <w:sz w:val="22"/>
          <w:szCs w:val="22"/>
          <w:lang w:val="fr-CA"/>
        </w:rPr>
        <w:t xml:space="preserve"> du Centre des Ventes. S’assurer que les normes du service sont respectées ; établir des ajustements et d</w:t>
      </w:r>
      <w:r w:rsidR="00302B47" w:rsidRPr="00C665FC">
        <w:rPr>
          <w:rFonts w:ascii="Calibri" w:hAnsi="Calibri"/>
          <w:color w:val="000000"/>
          <w:sz w:val="22"/>
          <w:szCs w:val="22"/>
          <w:lang w:val="fr-CA"/>
        </w:rPr>
        <w:t>es recommandations quand requis/</w:t>
      </w:r>
      <w:r w:rsidRPr="00C665FC">
        <w:rPr>
          <w:rFonts w:ascii="Calibri" w:hAnsi="Calibri"/>
          <w:color w:val="000000"/>
          <w:sz w:val="22"/>
          <w:szCs w:val="22"/>
          <w:lang w:val="fr-CA"/>
        </w:rPr>
        <w:t xml:space="preserve"> exigés </w:t>
      </w:r>
      <w:r w:rsidR="00D75684" w:rsidRPr="00C665FC">
        <w:rPr>
          <w:rFonts w:ascii="Calibri" w:hAnsi="Calibri"/>
          <w:color w:val="000000"/>
          <w:sz w:val="22"/>
          <w:szCs w:val="22"/>
          <w:lang w:val="fr-CA"/>
        </w:rPr>
        <w:t>par la Direction du Département</w:t>
      </w:r>
    </w:p>
    <w:p w:rsidR="0014668F" w:rsidRPr="00C665FC" w:rsidRDefault="00676565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u w:val="single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 xml:space="preserve">Capacité à travailler </w:t>
      </w:r>
      <w:r w:rsidR="0014668F" w:rsidRPr="00C665FC">
        <w:rPr>
          <w:rFonts w:ascii="Calibri" w:hAnsi="Calibri"/>
          <w:sz w:val="22"/>
          <w:szCs w:val="22"/>
          <w:lang w:val="fr-CA"/>
        </w:rPr>
        <w:t xml:space="preserve">avec discrétion et de façon confidentielle </w:t>
      </w:r>
      <w:r w:rsidR="00FD673E" w:rsidRPr="00C665FC">
        <w:rPr>
          <w:rFonts w:ascii="Calibri" w:hAnsi="Calibri"/>
          <w:sz w:val="22"/>
          <w:szCs w:val="22"/>
          <w:lang w:val="fr-CA"/>
        </w:rPr>
        <w:t>en raison</w:t>
      </w:r>
      <w:r w:rsidR="0014668F" w:rsidRPr="00C665FC">
        <w:rPr>
          <w:rFonts w:ascii="Calibri" w:hAnsi="Calibri"/>
          <w:sz w:val="22"/>
          <w:szCs w:val="22"/>
          <w:lang w:val="fr-CA"/>
        </w:rPr>
        <w:t xml:space="preserve"> de la nature délicate du poste</w:t>
      </w:r>
    </w:p>
    <w:p w:rsidR="0014668F" w:rsidRPr="00C665FC" w:rsidRDefault="0014668F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u w:val="single"/>
          <w:lang w:val="fr-CA"/>
        </w:rPr>
      </w:pPr>
      <w:r w:rsidRPr="00C665FC">
        <w:rPr>
          <w:rFonts w:ascii="Calibri" w:hAnsi="Calibri"/>
          <w:color w:val="000000"/>
          <w:sz w:val="22"/>
          <w:szCs w:val="22"/>
          <w:lang w:val="fr-CA"/>
        </w:rPr>
        <w:t>Tous les rapports/documents requis d</w:t>
      </w:r>
      <w:r w:rsidR="00014F80" w:rsidRPr="00C665FC">
        <w:rPr>
          <w:rFonts w:ascii="Calibri" w:hAnsi="Calibri"/>
          <w:color w:val="000000"/>
          <w:sz w:val="22"/>
          <w:szCs w:val="22"/>
          <w:lang w:val="fr-CA"/>
        </w:rPr>
        <w:t>evront</w:t>
      </w:r>
      <w:r w:rsidRPr="00C665FC">
        <w:rPr>
          <w:rFonts w:ascii="Calibri" w:hAnsi="Calibri"/>
          <w:color w:val="000000"/>
          <w:sz w:val="22"/>
          <w:szCs w:val="22"/>
          <w:lang w:val="fr-CA"/>
        </w:rPr>
        <w:t xml:space="preserve"> être préparés avec soin, </w:t>
      </w:r>
      <w:r w:rsidR="00014F80" w:rsidRPr="00C665FC">
        <w:rPr>
          <w:rFonts w:ascii="Calibri" w:hAnsi="Calibri"/>
          <w:color w:val="000000"/>
          <w:sz w:val="22"/>
          <w:szCs w:val="22"/>
          <w:lang w:val="fr-CA"/>
        </w:rPr>
        <w:t>soucis du détail, exactitude</w:t>
      </w:r>
      <w:r w:rsidRPr="00C665FC">
        <w:rPr>
          <w:rFonts w:ascii="Calibri" w:hAnsi="Calibri"/>
          <w:color w:val="000000"/>
          <w:sz w:val="22"/>
          <w:szCs w:val="22"/>
          <w:lang w:val="fr-CA"/>
        </w:rPr>
        <w:t xml:space="preserve"> et </w:t>
      </w:r>
      <w:r w:rsidR="00014F80" w:rsidRPr="00C665FC">
        <w:rPr>
          <w:rFonts w:ascii="Calibri" w:hAnsi="Calibri"/>
          <w:color w:val="000000"/>
          <w:sz w:val="22"/>
          <w:szCs w:val="22"/>
          <w:lang w:val="fr-CA"/>
        </w:rPr>
        <w:t xml:space="preserve">dans les </w:t>
      </w:r>
      <w:r w:rsidR="009D321A" w:rsidRPr="00C665FC">
        <w:rPr>
          <w:rFonts w:ascii="Calibri" w:hAnsi="Calibri"/>
          <w:color w:val="000000"/>
          <w:sz w:val="22"/>
          <w:szCs w:val="22"/>
          <w:lang w:val="fr-CA"/>
        </w:rPr>
        <w:t>délais,</w:t>
      </w:r>
      <w:r w:rsidRPr="00C665FC">
        <w:rPr>
          <w:rFonts w:ascii="Calibri" w:hAnsi="Calibri"/>
          <w:color w:val="000000"/>
          <w:sz w:val="22"/>
          <w:szCs w:val="22"/>
          <w:lang w:val="fr-CA"/>
        </w:rPr>
        <w:t xml:space="preserve"> sur une base </w:t>
      </w:r>
      <w:r w:rsidR="009D321A" w:rsidRPr="00C665FC">
        <w:rPr>
          <w:rFonts w:ascii="Calibri" w:hAnsi="Calibri"/>
          <w:color w:val="000000"/>
          <w:sz w:val="22"/>
          <w:szCs w:val="22"/>
          <w:lang w:val="fr-CA"/>
        </w:rPr>
        <w:t>quotidienne</w:t>
      </w:r>
      <w:r w:rsidRPr="00C665FC">
        <w:rPr>
          <w:rFonts w:ascii="Calibri" w:hAnsi="Calibri"/>
          <w:color w:val="000000"/>
          <w:sz w:val="22"/>
          <w:szCs w:val="22"/>
          <w:lang w:val="fr-CA"/>
        </w:rPr>
        <w:t xml:space="preserve"> (ou comme requis)</w:t>
      </w:r>
    </w:p>
    <w:p w:rsidR="0014668F" w:rsidRPr="00C665FC" w:rsidRDefault="00D37E8C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u w:val="single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>Suggérer</w:t>
      </w:r>
      <w:r w:rsidR="0014668F" w:rsidRPr="00C665FC">
        <w:rPr>
          <w:rFonts w:ascii="Calibri" w:hAnsi="Calibri"/>
          <w:sz w:val="22"/>
          <w:szCs w:val="22"/>
          <w:lang w:val="fr-CA"/>
        </w:rPr>
        <w:t xml:space="preserve"> des améliorations aux procédés du Département/Opérationnel</w:t>
      </w:r>
    </w:p>
    <w:p w:rsidR="0014668F" w:rsidRPr="00C665FC" w:rsidRDefault="00D37E8C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u w:val="single"/>
          <w:lang w:val="fr-CA"/>
        </w:rPr>
      </w:pPr>
      <w:r w:rsidRPr="00C665FC">
        <w:rPr>
          <w:rFonts w:ascii="Calibri" w:hAnsi="Calibri"/>
          <w:snapToGrid w:val="0"/>
          <w:color w:val="000000"/>
          <w:sz w:val="22"/>
          <w:szCs w:val="22"/>
          <w:lang w:val="fr-CA"/>
        </w:rPr>
        <w:t>Charg</w:t>
      </w:r>
      <w:r w:rsidRPr="00C665FC">
        <w:rPr>
          <w:rFonts w:ascii="Calibri" w:hAnsi="Calibri"/>
          <w:sz w:val="22"/>
          <w:szCs w:val="22"/>
          <w:lang w:val="fr-CA"/>
        </w:rPr>
        <w:t>é</w:t>
      </w:r>
      <w:r w:rsidRPr="00C665FC">
        <w:rPr>
          <w:rFonts w:ascii="Calibri" w:hAnsi="Calibri"/>
          <w:snapToGrid w:val="0"/>
          <w:color w:val="000000"/>
          <w:sz w:val="22"/>
          <w:szCs w:val="22"/>
          <w:lang w:val="fr-CA"/>
        </w:rPr>
        <w:t xml:space="preserve"> d’assister au processus de </w:t>
      </w:r>
      <w:r w:rsidR="0014668F" w:rsidRPr="00C665FC">
        <w:rPr>
          <w:rFonts w:ascii="Calibri" w:hAnsi="Calibri"/>
          <w:snapToGrid w:val="0"/>
          <w:color w:val="000000"/>
          <w:sz w:val="22"/>
          <w:szCs w:val="22"/>
          <w:lang w:val="fr-CA"/>
        </w:rPr>
        <w:t xml:space="preserve">recrutement et </w:t>
      </w:r>
      <w:r w:rsidRPr="00C665FC">
        <w:rPr>
          <w:rFonts w:ascii="Calibri" w:hAnsi="Calibri"/>
          <w:snapToGrid w:val="0"/>
          <w:color w:val="000000"/>
          <w:sz w:val="22"/>
          <w:szCs w:val="22"/>
          <w:lang w:val="fr-CA"/>
        </w:rPr>
        <w:t xml:space="preserve">à </w:t>
      </w:r>
      <w:r w:rsidR="0014668F" w:rsidRPr="00C665FC">
        <w:rPr>
          <w:rFonts w:ascii="Calibri" w:hAnsi="Calibri"/>
          <w:snapToGrid w:val="0"/>
          <w:color w:val="000000"/>
          <w:sz w:val="22"/>
          <w:szCs w:val="22"/>
          <w:lang w:val="fr-CA"/>
        </w:rPr>
        <w:t>l’embauche. Responsable de travailler en relation avec les Départements charg</w:t>
      </w:r>
      <w:r w:rsidR="0014668F" w:rsidRPr="00C665FC">
        <w:rPr>
          <w:rFonts w:ascii="Calibri" w:hAnsi="Calibri"/>
          <w:color w:val="000000"/>
          <w:sz w:val="22"/>
          <w:szCs w:val="22"/>
          <w:lang w:val="fr-CA"/>
        </w:rPr>
        <w:t>é</w:t>
      </w:r>
      <w:r w:rsidR="0014668F" w:rsidRPr="00C665FC">
        <w:rPr>
          <w:rFonts w:ascii="Calibri" w:hAnsi="Calibri"/>
          <w:snapToGrid w:val="0"/>
          <w:color w:val="000000"/>
          <w:sz w:val="22"/>
          <w:szCs w:val="22"/>
          <w:lang w:val="fr-CA"/>
        </w:rPr>
        <w:t>s de la Formation pour faciliter la Formation des nouveaux agents. Pourrait également activement forme</w:t>
      </w:r>
      <w:r w:rsidR="00D75684" w:rsidRPr="00C665FC">
        <w:rPr>
          <w:rFonts w:ascii="Calibri" w:hAnsi="Calibri"/>
          <w:snapToGrid w:val="0"/>
          <w:color w:val="000000"/>
          <w:sz w:val="22"/>
          <w:szCs w:val="22"/>
          <w:lang w:val="fr-CA"/>
        </w:rPr>
        <w:t>r les Associés quand nécessaire</w:t>
      </w:r>
    </w:p>
    <w:p w:rsidR="0014668F" w:rsidRPr="00C665FC" w:rsidRDefault="0014668F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u w:val="single"/>
          <w:lang w:val="fr-CA"/>
        </w:rPr>
      </w:pPr>
      <w:r w:rsidRPr="00C665FC">
        <w:rPr>
          <w:rFonts w:ascii="Calibri" w:hAnsi="Calibri"/>
          <w:color w:val="000000"/>
          <w:sz w:val="22"/>
          <w:szCs w:val="22"/>
          <w:lang w:val="fr-CA"/>
        </w:rPr>
        <w:t>Responsable de préparer/administrer et communiquer les Indicateurs de Performances Clés</w:t>
      </w:r>
      <w:r w:rsidR="00D37E8C" w:rsidRPr="00C665FC">
        <w:rPr>
          <w:rFonts w:ascii="Calibri" w:hAnsi="Calibri"/>
          <w:color w:val="000000"/>
          <w:sz w:val="22"/>
          <w:szCs w:val="22"/>
          <w:lang w:val="fr-CA"/>
        </w:rPr>
        <w:t xml:space="preserve"> du </w:t>
      </w:r>
      <w:r w:rsidR="001F4478" w:rsidRPr="00C665FC">
        <w:rPr>
          <w:rFonts w:ascii="Calibri" w:hAnsi="Calibri"/>
          <w:color w:val="000000"/>
          <w:sz w:val="22"/>
          <w:szCs w:val="22"/>
          <w:lang w:val="fr-CA"/>
        </w:rPr>
        <w:t>Département</w:t>
      </w:r>
      <w:r w:rsidRPr="00C665FC">
        <w:rPr>
          <w:rFonts w:ascii="Calibri" w:hAnsi="Calibri"/>
          <w:color w:val="000000"/>
          <w:sz w:val="22"/>
          <w:szCs w:val="22"/>
          <w:lang w:val="fr-CA"/>
        </w:rPr>
        <w:t xml:space="preserve">, </w:t>
      </w:r>
      <w:r w:rsidRPr="00C665FC">
        <w:rPr>
          <w:rFonts w:ascii="Calibri" w:hAnsi="Calibri"/>
          <w:sz w:val="22"/>
          <w:szCs w:val="22"/>
          <w:lang w:val="fr-CA"/>
        </w:rPr>
        <w:t>y compris sans s’y limiter</w:t>
      </w:r>
      <w:r w:rsidRPr="00C665FC">
        <w:rPr>
          <w:rFonts w:ascii="Calibri" w:hAnsi="Calibri"/>
          <w:color w:val="000000"/>
          <w:sz w:val="22"/>
          <w:szCs w:val="22"/>
          <w:lang w:val="fr-CA"/>
        </w:rPr>
        <w:t>, les rapports du Niveau de Service Téléphonique, les Rapports de Ventes, les Rapports d’Agents et d’autres rapports ad hoc Départemen</w:t>
      </w:r>
      <w:r w:rsidR="00D75684" w:rsidRPr="00C665FC">
        <w:rPr>
          <w:rFonts w:ascii="Calibri" w:hAnsi="Calibri"/>
          <w:color w:val="000000"/>
          <w:sz w:val="22"/>
          <w:szCs w:val="22"/>
          <w:lang w:val="fr-CA"/>
        </w:rPr>
        <w:t>taux/Opérationnels quand requis</w:t>
      </w:r>
    </w:p>
    <w:p w:rsidR="0014668F" w:rsidRPr="00C665FC" w:rsidRDefault="0014668F" w:rsidP="0014668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  <w:u w:val="single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>Assister lors</w:t>
      </w:r>
      <w:r w:rsidR="00970B76" w:rsidRPr="00C665FC">
        <w:rPr>
          <w:rFonts w:ascii="Calibri" w:hAnsi="Calibri"/>
          <w:sz w:val="22"/>
          <w:szCs w:val="22"/>
          <w:lang w:val="fr-CA"/>
        </w:rPr>
        <w:t>qu’il y a</w:t>
      </w:r>
      <w:r w:rsidRPr="00C665FC">
        <w:rPr>
          <w:rFonts w:ascii="Calibri" w:hAnsi="Calibri"/>
          <w:sz w:val="22"/>
          <w:szCs w:val="22"/>
          <w:lang w:val="fr-CA"/>
        </w:rPr>
        <w:t xml:space="preserve"> de</w:t>
      </w:r>
      <w:r w:rsidR="00970B76" w:rsidRPr="00C665FC">
        <w:rPr>
          <w:rFonts w:ascii="Calibri" w:hAnsi="Calibri"/>
          <w:sz w:val="22"/>
          <w:szCs w:val="22"/>
          <w:lang w:val="fr-CA"/>
        </w:rPr>
        <w:t>s</w:t>
      </w:r>
      <w:r w:rsidRPr="00C665FC">
        <w:rPr>
          <w:rFonts w:ascii="Calibri" w:hAnsi="Calibri"/>
          <w:sz w:val="22"/>
          <w:szCs w:val="22"/>
          <w:lang w:val="fr-CA"/>
        </w:rPr>
        <w:t xml:space="preserve"> files d’attentes téléphoniques par la prise d’appels; y </w:t>
      </w:r>
      <w:r w:rsidR="00970B76" w:rsidRPr="00C665FC">
        <w:rPr>
          <w:rFonts w:ascii="Calibri" w:hAnsi="Calibri"/>
          <w:sz w:val="22"/>
          <w:szCs w:val="22"/>
          <w:lang w:val="fr-CA"/>
        </w:rPr>
        <w:t>compris le service d’assistance</w:t>
      </w:r>
      <w:r w:rsidRPr="00C665FC">
        <w:rPr>
          <w:rFonts w:ascii="Calibri" w:hAnsi="Calibri"/>
          <w:sz w:val="22"/>
          <w:szCs w:val="22"/>
          <w:lang w:val="fr-CA"/>
        </w:rPr>
        <w:t xml:space="preserve"> téléphonique quand un volume excessif d’appels est atteint ou </w:t>
      </w:r>
      <w:r w:rsidR="00D37E8C" w:rsidRPr="00C665FC">
        <w:rPr>
          <w:rFonts w:ascii="Calibri" w:hAnsi="Calibri"/>
          <w:sz w:val="22"/>
          <w:szCs w:val="22"/>
          <w:lang w:val="fr-CA"/>
        </w:rPr>
        <w:t>tel qu’indiqué</w:t>
      </w:r>
      <w:r w:rsidR="00D75684" w:rsidRPr="00C665FC">
        <w:rPr>
          <w:rFonts w:ascii="Calibri" w:hAnsi="Calibri"/>
          <w:sz w:val="22"/>
          <w:szCs w:val="22"/>
          <w:lang w:val="fr-CA"/>
        </w:rPr>
        <w:t xml:space="preserve"> par le Gérant</w:t>
      </w:r>
    </w:p>
    <w:p w:rsidR="00673812" w:rsidRPr="00C665FC" w:rsidRDefault="00BD0A6C" w:rsidP="0014668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 xml:space="preserve">Autres tâches telles qu’assignées par le Gérant afin d’assister les besoins de l’entreprise et pour son développement </w:t>
      </w:r>
      <w:r w:rsidR="00D75684" w:rsidRPr="00C665FC">
        <w:rPr>
          <w:rFonts w:ascii="Calibri" w:hAnsi="Calibri"/>
          <w:sz w:val="22"/>
          <w:szCs w:val="22"/>
          <w:lang w:val="fr-CA"/>
        </w:rPr>
        <w:t>personnel</w:t>
      </w:r>
    </w:p>
    <w:p w:rsidR="0065561C" w:rsidRPr="00C665FC" w:rsidRDefault="0065561C" w:rsidP="0095109E">
      <w:pPr>
        <w:rPr>
          <w:rFonts w:asciiTheme="minorHAnsi" w:hAnsiTheme="minorHAnsi" w:cstheme="minorHAnsi"/>
          <w:bCs/>
          <w:sz w:val="22"/>
          <w:u w:val="single"/>
          <w:lang w:val="fr-CA"/>
        </w:rPr>
      </w:pPr>
    </w:p>
    <w:p w:rsidR="004C0229" w:rsidRPr="00C665FC" w:rsidRDefault="0065561C" w:rsidP="0065561C">
      <w:pPr>
        <w:rPr>
          <w:rStyle w:val="Strong"/>
          <w:rFonts w:asciiTheme="minorHAnsi" w:hAnsiTheme="minorHAnsi"/>
          <w:bCs w:val="0"/>
          <w:sz w:val="22"/>
          <w:szCs w:val="22"/>
        </w:rPr>
      </w:pPr>
      <w:r w:rsidRPr="00C665FC">
        <w:rPr>
          <w:rFonts w:asciiTheme="minorHAnsi" w:hAnsiTheme="minorHAnsi"/>
          <w:b/>
          <w:sz w:val="22"/>
          <w:szCs w:val="22"/>
        </w:rPr>
        <w:t>QUALIFICATIONS:</w:t>
      </w:r>
    </w:p>
    <w:p w:rsidR="004C0229" w:rsidRPr="00C665FC" w:rsidRDefault="004C0229" w:rsidP="00CF0231">
      <w:pPr>
        <w:pStyle w:val="NoSpacing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Cs w:val="20"/>
          <w:lang w:val="fr-CA" w:eastAsia="en-US"/>
        </w:rPr>
      </w:pPr>
      <w:r w:rsidRPr="00C665FC">
        <w:rPr>
          <w:rFonts w:asciiTheme="minorHAnsi" w:eastAsia="Times New Roman" w:hAnsiTheme="minorHAnsi" w:cstheme="minorHAnsi"/>
          <w:szCs w:val="20"/>
          <w:lang w:val="fr-CA" w:eastAsia="en-US"/>
        </w:rPr>
        <w:t>2 ans d’expérience en tant que Superviseur ou Chef d’un Centre de Contact</w:t>
      </w:r>
    </w:p>
    <w:p w:rsidR="004C0229" w:rsidRPr="00C665FC" w:rsidRDefault="004C0229" w:rsidP="00CF0231">
      <w:pPr>
        <w:pStyle w:val="NoSpacing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Cs w:val="20"/>
          <w:lang w:val="fr-CA" w:eastAsia="en-US"/>
        </w:rPr>
      </w:pPr>
      <w:r w:rsidRPr="00C665FC">
        <w:rPr>
          <w:rFonts w:asciiTheme="minorHAnsi" w:eastAsia="Times New Roman" w:hAnsiTheme="minorHAnsi" w:cstheme="minorHAnsi"/>
          <w:szCs w:val="20"/>
          <w:lang w:val="fr-CA" w:eastAsia="en-US"/>
        </w:rPr>
        <w:t>Expérience requise dans l’industrie du Voyage</w:t>
      </w:r>
    </w:p>
    <w:p w:rsidR="004C0229" w:rsidRPr="00C665FC" w:rsidRDefault="004C0229" w:rsidP="00CF0231">
      <w:pPr>
        <w:pStyle w:val="NoSpacing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Cs w:val="20"/>
          <w:lang w:val="fr-CA" w:eastAsia="en-US"/>
        </w:rPr>
      </w:pPr>
      <w:r w:rsidRPr="00C665FC">
        <w:rPr>
          <w:rFonts w:asciiTheme="minorHAnsi" w:eastAsia="Times New Roman" w:hAnsiTheme="minorHAnsi" w:cstheme="minorHAnsi"/>
          <w:szCs w:val="20"/>
          <w:lang w:val="fr-CA" w:eastAsia="en-US"/>
        </w:rPr>
        <w:t xml:space="preserve">Excellentes capacités de communication, </w:t>
      </w:r>
      <w:r w:rsidR="0025658F" w:rsidRPr="00C665FC">
        <w:rPr>
          <w:rFonts w:asciiTheme="minorHAnsi" w:eastAsia="Times New Roman" w:hAnsiTheme="minorHAnsi" w:cstheme="minorHAnsi"/>
          <w:szCs w:val="20"/>
          <w:lang w:val="fr-CA" w:eastAsia="en-US"/>
        </w:rPr>
        <w:t xml:space="preserve">à </w:t>
      </w:r>
      <w:r w:rsidRPr="00C665FC">
        <w:rPr>
          <w:rFonts w:asciiTheme="minorHAnsi" w:eastAsia="Times New Roman" w:hAnsiTheme="minorHAnsi" w:cstheme="minorHAnsi"/>
          <w:szCs w:val="20"/>
          <w:lang w:val="fr-CA" w:eastAsia="en-US"/>
        </w:rPr>
        <w:t>l’écrit et à l’oral</w:t>
      </w:r>
    </w:p>
    <w:p w:rsidR="004C0229" w:rsidRPr="00C665FC" w:rsidRDefault="004C0229" w:rsidP="00CF0231">
      <w:pPr>
        <w:pStyle w:val="NoSpacing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Cs w:val="20"/>
          <w:lang w:val="fr-CA" w:eastAsia="en-US"/>
        </w:rPr>
      </w:pPr>
      <w:r w:rsidRPr="00C665FC">
        <w:rPr>
          <w:rFonts w:asciiTheme="minorHAnsi" w:eastAsia="Times New Roman" w:hAnsiTheme="minorHAnsi" w:cstheme="minorHAnsi"/>
          <w:szCs w:val="20"/>
          <w:lang w:val="fr-CA" w:eastAsia="en-US"/>
        </w:rPr>
        <w:t>Excellentes compétences en Ventes, Service C</w:t>
      </w:r>
      <w:r w:rsidR="0025658F" w:rsidRPr="00C665FC">
        <w:rPr>
          <w:rFonts w:asciiTheme="minorHAnsi" w:eastAsia="Times New Roman" w:hAnsiTheme="minorHAnsi" w:cstheme="minorHAnsi"/>
          <w:szCs w:val="20"/>
          <w:lang w:val="fr-CA" w:eastAsia="en-US"/>
        </w:rPr>
        <w:t xml:space="preserve">lient et </w:t>
      </w:r>
      <w:r w:rsidR="005F2037" w:rsidRPr="00C665FC">
        <w:rPr>
          <w:rFonts w:asciiTheme="minorHAnsi" w:eastAsia="Times New Roman" w:hAnsiTheme="minorHAnsi" w:cstheme="minorHAnsi"/>
          <w:szCs w:val="20"/>
          <w:lang w:val="fr-CA" w:eastAsia="en-US"/>
        </w:rPr>
        <w:t xml:space="preserve">fortes qualités </w:t>
      </w:r>
      <w:r w:rsidR="0025658F" w:rsidRPr="00C665FC">
        <w:rPr>
          <w:rFonts w:asciiTheme="minorHAnsi" w:eastAsia="Times New Roman" w:hAnsiTheme="minorHAnsi" w:cstheme="minorHAnsi"/>
          <w:szCs w:val="20"/>
          <w:lang w:val="fr-CA" w:eastAsia="en-US"/>
        </w:rPr>
        <w:t>de C</w:t>
      </w:r>
      <w:r w:rsidRPr="00C665FC">
        <w:rPr>
          <w:rFonts w:asciiTheme="minorHAnsi" w:eastAsia="Times New Roman" w:hAnsiTheme="minorHAnsi" w:cstheme="minorHAnsi"/>
          <w:szCs w:val="20"/>
          <w:lang w:val="fr-CA" w:eastAsia="en-US"/>
        </w:rPr>
        <w:t>hef</w:t>
      </w:r>
    </w:p>
    <w:p w:rsidR="004C0229" w:rsidRPr="00C665FC" w:rsidRDefault="004C0229" w:rsidP="00CF0231">
      <w:pPr>
        <w:pStyle w:val="NoSpacing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szCs w:val="20"/>
          <w:lang w:val="fr-CA" w:eastAsia="en-US"/>
        </w:rPr>
      </w:pPr>
      <w:r w:rsidRPr="00C665FC">
        <w:rPr>
          <w:rFonts w:asciiTheme="minorHAnsi" w:eastAsia="Times New Roman" w:hAnsiTheme="minorHAnsi" w:cstheme="minorHAnsi"/>
          <w:szCs w:val="20"/>
          <w:lang w:val="fr-CA" w:eastAsia="en-US"/>
        </w:rPr>
        <w:t>Bilingue Anglais/Français</w:t>
      </w:r>
    </w:p>
    <w:p w:rsidR="00E9474E" w:rsidRPr="00C665FC" w:rsidRDefault="00E9474E" w:rsidP="00E9474E">
      <w:pPr>
        <w:pStyle w:val="NoSpacing"/>
        <w:jc w:val="both"/>
        <w:rPr>
          <w:rFonts w:asciiTheme="minorHAnsi" w:eastAsia="Times New Roman" w:hAnsiTheme="minorHAnsi" w:cstheme="minorHAnsi"/>
          <w:szCs w:val="20"/>
          <w:lang w:val="fr-CA" w:eastAsia="en-US"/>
        </w:rPr>
      </w:pPr>
    </w:p>
    <w:p w:rsidR="00E9474E" w:rsidRPr="00C665FC" w:rsidRDefault="00E9474E" w:rsidP="00E9474E">
      <w:pPr>
        <w:jc w:val="center"/>
        <w:rPr>
          <w:rFonts w:ascii="Calibri" w:hAnsi="Calibri"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 xml:space="preserve">Si vous être intéressé à soumettre votre candidature, veuillez s'il vous plaît nous faire parvenir votre curriculum vitae ainsi qu'une lettre de présentation à </w:t>
      </w:r>
      <w:hyperlink r:id="rId9" w:history="1">
        <w:r w:rsidRPr="00C665FC">
          <w:rPr>
            <w:rStyle w:val="Hyperlink"/>
            <w:rFonts w:ascii="Calibri" w:hAnsi="Calibri"/>
            <w:sz w:val="22"/>
            <w:szCs w:val="22"/>
            <w:lang w:val="fr-CA"/>
          </w:rPr>
          <w:t>hr@sunwing.ca</w:t>
        </w:r>
      </w:hyperlink>
      <w:r w:rsidRPr="00C665FC">
        <w:rPr>
          <w:rFonts w:ascii="Calibri" w:hAnsi="Calibri"/>
          <w:sz w:val="22"/>
          <w:szCs w:val="22"/>
          <w:lang w:val="fr-CA"/>
        </w:rPr>
        <w:t>.  Nous aimerions remercier à l'avance ceux qui postuleront, cependant seuls les candidats sélectionnés seront contactés. Nous vous remercions pour votre intérêt pour le Groupe de Voyage Sunwing, pas d’appels téléphoniques s’il vous plait.</w:t>
      </w:r>
    </w:p>
    <w:p w:rsidR="00E9474E" w:rsidRPr="00C665FC" w:rsidRDefault="00E9474E" w:rsidP="00E9474E">
      <w:pPr>
        <w:rPr>
          <w:rFonts w:ascii="Calibri" w:hAnsi="Calibri"/>
          <w:sz w:val="22"/>
          <w:szCs w:val="22"/>
          <w:lang w:val="fr-CA"/>
        </w:rPr>
      </w:pPr>
    </w:p>
    <w:p w:rsidR="00E9474E" w:rsidRPr="000C254E" w:rsidRDefault="00E9474E" w:rsidP="00E9474E">
      <w:pPr>
        <w:jc w:val="center"/>
        <w:rPr>
          <w:rFonts w:ascii="Calibri" w:hAnsi="Calibri"/>
          <w:sz w:val="22"/>
          <w:szCs w:val="22"/>
          <w:lang w:val="fr-CA"/>
        </w:rPr>
      </w:pPr>
      <w:r w:rsidRPr="00C665FC">
        <w:rPr>
          <w:rFonts w:ascii="Calibri" w:hAnsi="Calibri"/>
          <w:sz w:val="22"/>
          <w:szCs w:val="22"/>
          <w:lang w:val="fr-CA"/>
        </w:rPr>
        <w:t>Chez Sunwing, nous voulons voler encore plus haut et nous dépasser en matière d’égalité d’accès à l’emploi. Pour cette raison, nous encourageons l’application des Autochtones, des femmes, des membres de groupes de minorité visible et des personnes ayant un handicap.</w:t>
      </w:r>
    </w:p>
    <w:p w:rsidR="0014668F" w:rsidRDefault="00E9474E" w:rsidP="00E9474E">
      <w:pPr>
        <w:jc w:val="center"/>
        <w:rPr>
          <w:rFonts w:ascii="Calibri" w:hAnsi="Calibri"/>
          <w:i/>
          <w:sz w:val="22"/>
          <w:szCs w:val="22"/>
          <w:lang w:val="fr-CA"/>
        </w:rPr>
      </w:pPr>
      <w:r w:rsidRPr="000C254E">
        <w:rPr>
          <w:rFonts w:ascii="Calibri" w:hAnsi="Calibri"/>
          <w:sz w:val="22"/>
          <w:szCs w:val="22"/>
          <w:lang w:val="fr-CA"/>
        </w:rPr>
        <w:br/>
      </w:r>
    </w:p>
    <w:p w:rsidR="00E9474E" w:rsidRPr="0014668F" w:rsidRDefault="00E9474E" w:rsidP="00E9474E">
      <w:pPr>
        <w:jc w:val="center"/>
        <w:rPr>
          <w:lang w:val="fr-CA"/>
        </w:rPr>
      </w:pPr>
    </w:p>
    <w:p w:rsidR="0095109E" w:rsidRDefault="0095109E" w:rsidP="0014668F">
      <w:pPr>
        <w:jc w:val="both"/>
        <w:rPr>
          <w:rFonts w:ascii="Calibri" w:hAnsi="Calibri"/>
          <w:sz w:val="22"/>
          <w:szCs w:val="22"/>
          <w:lang w:val="fr-CA"/>
        </w:rPr>
      </w:pPr>
    </w:p>
    <w:p w:rsidR="0095109E" w:rsidRDefault="0095109E" w:rsidP="0014668F">
      <w:pPr>
        <w:jc w:val="both"/>
        <w:rPr>
          <w:rFonts w:ascii="Calibri" w:hAnsi="Calibri"/>
          <w:sz w:val="22"/>
          <w:szCs w:val="22"/>
          <w:lang w:val="fr-CA"/>
        </w:rPr>
      </w:pPr>
    </w:p>
    <w:p w:rsidR="0095109E" w:rsidRDefault="0095109E" w:rsidP="0014668F">
      <w:pPr>
        <w:jc w:val="both"/>
        <w:rPr>
          <w:rFonts w:ascii="Calibri" w:hAnsi="Calibri"/>
          <w:sz w:val="22"/>
          <w:szCs w:val="22"/>
          <w:lang w:val="fr-CA"/>
        </w:rPr>
      </w:pPr>
    </w:p>
    <w:p w:rsidR="0095109E" w:rsidRDefault="0095109E" w:rsidP="0014668F">
      <w:pPr>
        <w:jc w:val="both"/>
        <w:rPr>
          <w:rFonts w:ascii="Calibri" w:hAnsi="Calibri"/>
          <w:sz w:val="22"/>
          <w:szCs w:val="22"/>
          <w:lang w:val="fr-CA"/>
        </w:rPr>
      </w:pPr>
    </w:p>
    <w:p w:rsidR="001C52A8" w:rsidRPr="0014668F" w:rsidRDefault="001C52A8">
      <w:pPr>
        <w:rPr>
          <w:lang w:val="en-CA"/>
        </w:rPr>
      </w:pPr>
    </w:p>
    <w:sectPr w:rsidR="001C52A8" w:rsidRPr="0014668F" w:rsidSect="00D01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99" w:rsidRDefault="00155C99" w:rsidP="0014668F">
      <w:r>
        <w:separator/>
      </w:r>
    </w:p>
  </w:endnote>
  <w:endnote w:type="continuationSeparator" w:id="0">
    <w:p w:rsidR="00155C99" w:rsidRDefault="00155C99" w:rsidP="0014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99" w:rsidRDefault="00155C99" w:rsidP="0014668F">
      <w:r>
        <w:separator/>
      </w:r>
    </w:p>
  </w:footnote>
  <w:footnote w:type="continuationSeparator" w:id="0">
    <w:p w:rsidR="00155C99" w:rsidRDefault="00155C99" w:rsidP="0014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5E41CFD"/>
    <w:multiLevelType w:val="hybridMultilevel"/>
    <w:tmpl w:val="A5A8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813E3"/>
    <w:multiLevelType w:val="hybridMultilevel"/>
    <w:tmpl w:val="43A80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C679B"/>
    <w:multiLevelType w:val="hybridMultilevel"/>
    <w:tmpl w:val="51000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F0E7C"/>
    <w:multiLevelType w:val="hybridMultilevel"/>
    <w:tmpl w:val="A8C8A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E3E44"/>
    <w:multiLevelType w:val="multilevel"/>
    <w:tmpl w:val="F284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53055"/>
    <w:multiLevelType w:val="hybridMultilevel"/>
    <w:tmpl w:val="6CF0BB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8F"/>
    <w:rsid w:val="00014F80"/>
    <w:rsid w:val="00052A39"/>
    <w:rsid w:val="001066C6"/>
    <w:rsid w:val="00114EA7"/>
    <w:rsid w:val="00136670"/>
    <w:rsid w:val="0014668F"/>
    <w:rsid w:val="00155C99"/>
    <w:rsid w:val="00162A97"/>
    <w:rsid w:val="00172352"/>
    <w:rsid w:val="001A1287"/>
    <w:rsid w:val="001C52A8"/>
    <w:rsid w:val="001C5D16"/>
    <w:rsid w:val="001F2AEF"/>
    <w:rsid w:val="001F4478"/>
    <w:rsid w:val="001F4F30"/>
    <w:rsid w:val="0021545C"/>
    <w:rsid w:val="00232F93"/>
    <w:rsid w:val="00243C92"/>
    <w:rsid w:val="0024483A"/>
    <w:rsid w:val="00244DF3"/>
    <w:rsid w:val="0025658F"/>
    <w:rsid w:val="00277F2F"/>
    <w:rsid w:val="00302B47"/>
    <w:rsid w:val="0032228A"/>
    <w:rsid w:val="003C6EEF"/>
    <w:rsid w:val="003C77D3"/>
    <w:rsid w:val="004029E9"/>
    <w:rsid w:val="00423E86"/>
    <w:rsid w:val="00426E72"/>
    <w:rsid w:val="0045245B"/>
    <w:rsid w:val="00494BA8"/>
    <w:rsid w:val="004C0229"/>
    <w:rsid w:val="004C6CF0"/>
    <w:rsid w:val="00572C68"/>
    <w:rsid w:val="005B228E"/>
    <w:rsid w:val="005F05B3"/>
    <w:rsid w:val="005F2037"/>
    <w:rsid w:val="0060442F"/>
    <w:rsid w:val="00615187"/>
    <w:rsid w:val="0065561C"/>
    <w:rsid w:val="00673812"/>
    <w:rsid w:val="00676565"/>
    <w:rsid w:val="0069100D"/>
    <w:rsid w:val="006C6024"/>
    <w:rsid w:val="006D0F0D"/>
    <w:rsid w:val="00712516"/>
    <w:rsid w:val="00757C12"/>
    <w:rsid w:val="00895458"/>
    <w:rsid w:val="008B3102"/>
    <w:rsid w:val="00903D8D"/>
    <w:rsid w:val="009445AF"/>
    <w:rsid w:val="0095109E"/>
    <w:rsid w:val="00970B76"/>
    <w:rsid w:val="009D321A"/>
    <w:rsid w:val="00A564FF"/>
    <w:rsid w:val="00AA606F"/>
    <w:rsid w:val="00AB45A2"/>
    <w:rsid w:val="00AE0E47"/>
    <w:rsid w:val="00B33FEF"/>
    <w:rsid w:val="00BD0A6C"/>
    <w:rsid w:val="00BE4B2A"/>
    <w:rsid w:val="00BF27BB"/>
    <w:rsid w:val="00C16267"/>
    <w:rsid w:val="00C665FC"/>
    <w:rsid w:val="00C9394B"/>
    <w:rsid w:val="00CA3E87"/>
    <w:rsid w:val="00CF0231"/>
    <w:rsid w:val="00D01833"/>
    <w:rsid w:val="00D33002"/>
    <w:rsid w:val="00D37E8C"/>
    <w:rsid w:val="00D65391"/>
    <w:rsid w:val="00D75684"/>
    <w:rsid w:val="00D808D7"/>
    <w:rsid w:val="00D92B91"/>
    <w:rsid w:val="00DA5B13"/>
    <w:rsid w:val="00DD235E"/>
    <w:rsid w:val="00E9474E"/>
    <w:rsid w:val="00F67E2F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668F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14668F"/>
    <w:pPr>
      <w:spacing w:before="100" w:beforeAutospacing="1" w:after="100" w:afterAutospacing="1"/>
    </w:pPr>
    <w:rPr>
      <w:rFonts w:eastAsiaTheme="minorHAnsi"/>
      <w:sz w:val="24"/>
      <w:szCs w:val="24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14668F"/>
    <w:rPr>
      <w:rFonts w:ascii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14668F"/>
    <w:pPr>
      <w:ind w:left="720"/>
    </w:pPr>
    <w:rPr>
      <w:rFonts w:ascii="Calibri" w:eastAsiaTheme="minorHAns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14668F"/>
    <w:pPr>
      <w:tabs>
        <w:tab w:val="center" w:pos="4680"/>
        <w:tab w:val="right" w:pos="9360"/>
      </w:tabs>
    </w:pPr>
    <w:rPr>
      <w:rFonts w:eastAsiaTheme="minorHAnsi"/>
      <w:sz w:val="24"/>
      <w:szCs w:val="24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14668F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4668F"/>
    <w:pPr>
      <w:tabs>
        <w:tab w:val="center" w:pos="4680"/>
        <w:tab w:val="right" w:pos="9360"/>
      </w:tabs>
    </w:pPr>
    <w:rPr>
      <w:rFonts w:eastAsiaTheme="minorHAnsi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14668F"/>
    <w:rPr>
      <w:rFonts w:ascii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8F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link w:val="SubtitleChar"/>
    <w:qFormat/>
    <w:rsid w:val="0014668F"/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14668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Spacing">
    <w:name w:val="No Spacing"/>
    <w:basedOn w:val="Normal"/>
    <w:uiPriority w:val="1"/>
    <w:qFormat/>
    <w:rsid w:val="00244DF3"/>
    <w:rPr>
      <w:rFonts w:ascii="Calibri" w:eastAsiaTheme="minorHAnsi" w:hAnsi="Calibri"/>
      <w:sz w:val="22"/>
      <w:szCs w:val="22"/>
      <w:lang w:val="en-CA" w:eastAsia="en-C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27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27B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F27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668F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14668F"/>
    <w:pPr>
      <w:spacing w:before="100" w:beforeAutospacing="1" w:after="100" w:afterAutospacing="1"/>
    </w:pPr>
    <w:rPr>
      <w:rFonts w:eastAsiaTheme="minorHAnsi"/>
      <w:sz w:val="24"/>
      <w:szCs w:val="24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14668F"/>
    <w:rPr>
      <w:rFonts w:ascii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14668F"/>
    <w:pPr>
      <w:ind w:left="720"/>
    </w:pPr>
    <w:rPr>
      <w:rFonts w:ascii="Calibri" w:eastAsiaTheme="minorHAns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14668F"/>
    <w:pPr>
      <w:tabs>
        <w:tab w:val="center" w:pos="4680"/>
        <w:tab w:val="right" w:pos="9360"/>
      </w:tabs>
    </w:pPr>
    <w:rPr>
      <w:rFonts w:eastAsiaTheme="minorHAnsi"/>
      <w:sz w:val="24"/>
      <w:szCs w:val="24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14668F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4668F"/>
    <w:pPr>
      <w:tabs>
        <w:tab w:val="center" w:pos="4680"/>
        <w:tab w:val="right" w:pos="9360"/>
      </w:tabs>
    </w:pPr>
    <w:rPr>
      <w:rFonts w:eastAsiaTheme="minorHAnsi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14668F"/>
    <w:rPr>
      <w:rFonts w:ascii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8F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link w:val="SubtitleChar"/>
    <w:qFormat/>
    <w:rsid w:val="0014668F"/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14668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Spacing">
    <w:name w:val="No Spacing"/>
    <w:basedOn w:val="Normal"/>
    <w:uiPriority w:val="1"/>
    <w:qFormat/>
    <w:rsid w:val="00244DF3"/>
    <w:rPr>
      <w:rFonts w:ascii="Calibri" w:eastAsiaTheme="minorHAnsi" w:hAnsi="Calibri"/>
      <w:sz w:val="22"/>
      <w:szCs w:val="22"/>
      <w:lang w:val="en-CA" w:eastAsia="en-C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27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27B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F2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sunwing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Cariou</dc:creator>
  <cp:lastModifiedBy>Fabiola Cariou</cp:lastModifiedBy>
  <cp:revision>10</cp:revision>
  <dcterms:created xsi:type="dcterms:W3CDTF">2013-05-03T12:59:00Z</dcterms:created>
  <dcterms:modified xsi:type="dcterms:W3CDTF">2013-05-03T20:09:00Z</dcterms:modified>
</cp:coreProperties>
</file>